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bottomFromText="200" w:vertAnchor="page" w:horzAnchor="margin" w:tblpY="545"/>
        <w:tblW w:w="9235" w:type="dxa"/>
        <w:tblCellMar>
          <w:left w:w="70" w:type="dxa"/>
          <w:right w:w="70" w:type="dxa"/>
        </w:tblCellMar>
        <w:tblLook w:val="04A0" w:firstRow="1" w:lastRow="0" w:firstColumn="1" w:lastColumn="0" w:noHBand="0" w:noVBand="1"/>
      </w:tblPr>
      <w:tblGrid>
        <w:gridCol w:w="5032"/>
        <w:gridCol w:w="4203"/>
      </w:tblGrid>
      <w:tr w:rsidR="00AC0008" w14:paraId="57767E12" w14:textId="77777777" w:rsidTr="00AC0008">
        <w:tc>
          <w:tcPr>
            <w:tcW w:w="5032" w:type="dxa"/>
          </w:tcPr>
          <w:p w14:paraId="122F377F" w14:textId="77777777" w:rsidR="00AC0008" w:rsidRDefault="00AC0008">
            <w:pPr>
              <w:pStyle w:val="Kopfzeile"/>
              <w:tabs>
                <w:tab w:val="clear" w:pos="4536"/>
                <w:tab w:val="left" w:pos="7371"/>
              </w:tabs>
              <w:spacing w:before="120" w:after="120" w:line="276" w:lineRule="auto"/>
              <w:rPr>
                <w:rFonts w:ascii="Source Sans Pro" w:eastAsia="Times New Roman" w:hAnsi="Source Sans Pro" w:cs="Arial"/>
                <w:lang w:eastAsia="en-US"/>
              </w:rPr>
            </w:pPr>
          </w:p>
        </w:tc>
        <w:tc>
          <w:tcPr>
            <w:tcW w:w="4203" w:type="dxa"/>
            <w:hideMark/>
          </w:tcPr>
          <w:p w14:paraId="3870B903" w14:textId="45099F48" w:rsidR="00AC0008" w:rsidRDefault="00AC0008">
            <w:pPr>
              <w:pStyle w:val="Kopfzeile"/>
              <w:tabs>
                <w:tab w:val="clear" w:pos="4536"/>
                <w:tab w:val="left" w:pos="7371"/>
              </w:tabs>
              <w:spacing w:before="120" w:after="120" w:line="276" w:lineRule="auto"/>
              <w:ind w:right="-70"/>
              <w:jc w:val="both"/>
              <w:rPr>
                <w:rFonts w:ascii="Source Sans Pro" w:hAnsi="Source Sans Pro" w:cs="Arial"/>
                <w:lang w:eastAsia="en-US"/>
              </w:rPr>
            </w:pPr>
            <w:r>
              <w:rPr>
                <w:rFonts w:ascii="Source Sans Pro" w:hAnsi="Source Sans Pro" w:cs="Arial"/>
                <w:noProof/>
              </w:rPr>
              <w:drawing>
                <wp:inline distT="0" distB="0" distL="0" distR="0" wp14:anchorId="019D7F74" wp14:editId="75A48EDD">
                  <wp:extent cx="2406650" cy="862965"/>
                  <wp:effectExtent l="0" t="0" r="0" b="0"/>
                  <wp:docPr id="1" name="Grafik 1" descr="Logo_Hoch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Hochschu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650" cy="862965"/>
                          </a:xfrm>
                          <a:prstGeom prst="rect">
                            <a:avLst/>
                          </a:prstGeom>
                          <a:noFill/>
                          <a:ln>
                            <a:noFill/>
                          </a:ln>
                        </pic:spPr>
                      </pic:pic>
                    </a:graphicData>
                  </a:graphic>
                </wp:inline>
              </w:drawing>
            </w:r>
          </w:p>
        </w:tc>
      </w:tr>
    </w:tbl>
    <w:p w14:paraId="5D4ADEAC" w14:textId="6B6968FB" w:rsidR="00AC0008" w:rsidRPr="00AC0008" w:rsidRDefault="00AC0008" w:rsidP="00AC0008">
      <w:pPr>
        <w:spacing w:before="120" w:after="120"/>
        <w:jc w:val="both"/>
        <w:rPr>
          <w:rFonts w:ascii="Source Sans Pro" w:eastAsia="Times New Roman" w:hAnsi="Source Sans Pro" w:cs="Arial"/>
        </w:rPr>
      </w:pPr>
      <w:r>
        <w:rPr>
          <w:rFonts w:ascii="Arial" w:eastAsia="Times New Roman" w:hAnsi="Arial"/>
          <w:noProof/>
          <w:color w:val="000000"/>
          <w:sz w:val="20"/>
        </w:rPr>
        <mc:AlternateContent>
          <mc:Choice Requires="wps">
            <w:drawing>
              <wp:anchor distT="0" distB="0" distL="114300" distR="114300" simplePos="0" relativeHeight="251659264" behindDoc="0" locked="0" layoutInCell="1" allowOverlap="1" wp14:anchorId="2FF98824" wp14:editId="7729A32B">
                <wp:simplePos x="0" y="0"/>
                <wp:positionH relativeFrom="column">
                  <wp:posOffset>-946150</wp:posOffset>
                </wp:positionH>
                <wp:positionV relativeFrom="paragraph">
                  <wp:posOffset>602615</wp:posOffset>
                </wp:positionV>
                <wp:extent cx="4557395" cy="0"/>
                <wp:effectExtent l="0" t="0" r="33655" b="190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67464"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7.45pt" to="284.3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"/>
            </w:pict>
          </mc:Fallback>
        </mc:AlternateContent>
      </w:r>
      <w:r>
        <w:rPr>
          <w:rFonts w:ascii="Arial" w:eastAsia="Times New Roman" w:hAnsi="Arial"/>
          <w:noProof/>
          <w:color w:val="000000"/>
          <w:sz w:val="20"/>
        </w:rPr>
        <mc:AlternateContent>
          <mc:Choice Requires="wps">
            <w:drawing>
              <wp:anchor distT="0" distB="0" distL="114300" distR="114300" simplePos="0" relativeHeight="251660288" behindDoc="0" locked="0" layoutInCell="1" allowOverlap="1" wp14:anchorId="12E8A20D" wp14:editId="1730DE53">
                <wp:simplePos x="0" y="0"/>
                <wp:positionH relativeFrom="column">
                  <wp:posOffset>-298450</wp:posOffset>
                </wp:positionH>
                <wp:positionV relativeFrom="paragraph">
                  <wp:posOffset>-907415</wp:posOffset>
                </wp:positionV>
                <wp:extent cx="0" cy="1656080"/>
                <wp:effectExtent l="0" t="0" r="19050" b="2032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099D" id="Gerader Verbinde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71.45pt" to="-23.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"/>
            </w:pict>
          </mc:Fallback>
        </mc:AlternateContent>
      </w:r>
    </w:p>
    <w:p w14:paraId="5099A181" w14:textId="77777777" w:rsidR="00AC0008" w:rsidRDefault="00AC0008" w:rsidP="00F87E5B">
      <w:pPr>
        <w:spacing w:after="0"/>
        <w:rPr>
          <w:rFonts w:ascii="Franklin Gothic Medium" w:hAnsi="Franklin Gothic Medium" w:cs="Arial"/>
          <w:sz w:val="36"/>
          <w:szCs w:val="36"/>
        </w:rPr>
      </w:pPr>
    </w:p>
    <w:p w14:paraId="349A50AB" w14:textId="6D5AD491" w:rsidR="00F87E5B" w:rsidRDefault="00F87E5B" w:rsidP="00F87E5B">
      <w:pPr>
        <w:spacing w:after="0"/>
        <w:rPr>
          <w:rFonts w:ascii="Franklin Gothic Medium" w:hAnsi="Franklin Gothic Medium" w:cs="Arial"/>
          <w:sz w:val="36"/>
          <w:szCs w:val="36"/>
        </w:rPr>
      </w:pPr>
      <w:r w:rsidRPr="008E67FB">
        <w:rPr>
          <w:rFonts w:ascii="Franklin Gothic Medium" w:hAnsi="Franklin Gothic Medium" w:cs="Arial"/>
          <w:sz w:val="36"/>
          <w:szCs w:val="36"/>
        </w:rPr>
        <w:t>Geheimhaltungsvereinbarung</w:t>
      </w:r>
    </w:p>
    <w:p w14:paraId="0438988F" w14:textId="64DB9C79" w:rsidR="00F87E5B" w:rsidRPr="00E92E35" w:rsidRDefault="00F87E5B" w:rsidP="00E92E35">
      <w:pPr>
        <w:spacing w:after="0"/>
        <w:rPr>
          <w:rFonts w:ascii="Franklin Gothic Medium" w:hAnsi="Franklin Gothic Medium" w:cs="Arial"/>
        </w:rPr>
      </w:pPr>
      <w:r w:rsidRPr="0023471D">
        <w:rPr>
          <w:rFonts w:ascii="Franklin Gothic Medium" w:hAnsi="Franklin Gothic Medium" w:cs="Arial"/>
        </w:rPr>
        <w:t xml:space="preserve">Bezüglich </w:t>
      </w:r>
      <w:r w:rsidR="002F7C79">
        <w:rPr>
          <w:rFonts w:ascii="Franklin Gothic Medium" w:hAnsi="Franklin Gothic Medium" w:cs="Arial"/>
        </w:rPr>
        <w:t>einer Prüfungsarbeit</w:t>
      </w:r>
    </w:p>
    <w:p w14:paraId="1F2E7511" w14:textId="2524AEC1" w:rsidR="00F94CEE" w:rsidRPr="00F94CEE" w:rsidRDefault="00F94CEE" w:rsidP="00060D5B">
      <w:pPr>
        <w:pStyle w:val="Listenabsatz"/>
        <w:numPr>
          <w:ilvl w:val="0"/>
          <w:numId w:val="3"/>
        </w:numPr>
        <w:spacing w:before="480" w:after="120" w:line="259" w:lineRule="auto"/>
        <w:contextualSpacing w:val="0"/>
        <w:rPr>
          <w:b/>
          <w:sz w:val="23"/>
          <w:szCs w:val="23"/>
        </w:rPr>
      </w:pPr>
      <w:r>
        <w:rPr>
          <w:b/>
          <w:sz w:val="23"/>
          <w:szCs w:val="23"/>
        </w:rPr>
        <w:t>B</w:t>
      </w:r>
      <w:r w:rsidRPr="00F87E5B">
        <w:rPr>
          <w:b/>
          <w:sz w:val="23"/>
          <w:szCs w:val="23"/>
        </w:rPr>
        <w:t>etreffend folgendes Vorhaben</w:t>
      </w:r>
    </w:p>
    <w:tbl>
      <w:tblPr>
        <w:tblStyle w:val="Tabellenraster"/>
        <w:tblpPr w:leftFromText="141" w:rightFromText="141" w:vertAnchor="text" w:horzAnchor="margin"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F94CEE" w:rsidRPr="002F5DE2" w14:paraId="7CCD1E65" w14:textId="77777777" w:rsidTr="008F544E">
        <w:tc>
          <w:tcPr>
            <w:tcW w:w="1271" w:type="dxa"/>
          </w:tcPr>
          <w:p w14:paraId="544DDB1A" w14:textId="77777777" w:rsidR="00F94CEE" w:rsidRPr="002F5DE2" w:rsidRDefault="00F94CEE" w:rsidP="008F544E">
            <w:pPr>
              <w:spacing w:before="120" w:after="120"/>
              <w:jc w:val="right"/>
              <w:rPr>
                <w:color w:val="000000" w:themeColor="text1"/>
                <w:sz w:val="20"/>
                <w:szCs w:val="20"/>
              </w:rPr>
            </w:pPr>
            <w:r w:rsidRPr="002F5DE2">
              <w:rPr>
                <w:color w:val="000000" w:themeColor="text1"/>
                <w:sz w:val="20"/>
                <w:szCs w:val="20"/>
              </w:rPr>
              <w:sym w:font="Wingdings" w:char="F0A8"/>
            </w:r>
          </w:p>
        </w:tc>
        <w:tc>
          <w:tcPr>
            <w:tcW w:w="7791" w:type="dxa"/>
          </w:tcPr>
          <w:p w14:paraId="49DB4AB0" w14:textId="77777777" w:rsidR="00F94CEE" w:rsidRPr="002F5DE2" w:rsidRDefault="00F94CEE" w:rsidP="008F544E">
            <w:pPr>
              <w:spacing w:before="120" w:after="120"/>
              <w:rPr>
                <w:color w:val="000000" w:themeColor="text1"/>
                <w:sz w:val="20"/>
                <w:szCs w:val="20"/>
              </w:rPr>
            </w:pPr>
            <w:r w:rsidRPr="00F56E13">
              <w:rPr>
                <w:color w:val="000000" w:themeColor="text1"/>
                <w:sz w:val="20"/>
                <w:szCs w:val="20"/>
              </w:rPr>
              <w:t>Bachelorarbeit</w:t>
            </w:r>
            <w:r w:rsidRPr="002F5DE2">
              <w:rPr>
                <w:color w:val="000000" w:themeColor="text1"/>
                <w:sz w:val="20"/>
                <w:szCs w:val="20"/>
              </w:rPr>
              <w:t>;</w:t>
            </w:r>
          </w:p>
        </w:tc>
      </w:tr>
      <w:tr w:rsidR="00F94CEE" w:rsidRPr="002F5DE2" w14:paraId="30591575" w14:textId="77777777" w:rsidTr="008F544E">
        <w:tc>
          <w:tcPr>
            <w:tcW w:w="1271" w:type="dxa"/>
          </w:tcPr>
          <w:p w14:paraId="64140E70" w14:textId="77777777" w:rsidR="00F94CEE" w:rsidRPr="002F5DE2" w:rsidRDefault="00F94CEE" w:rsidP="008F544E">
            <w:pPr>
              <w:spacing w:before="120" w:after="120"/>
              <w:jc w:val="right"/>
              <w:rPr>
                <w:color w:val="000000" w:themeColor="text1"/>
                <w:sz w:val="20"/>
                <w:szCs w:val="20"/>
              </w:rPr>
            </w:pPr>
            <w:r w:rsidRPr="002F5DE2">
              <w:rPr>
                <w:color w:val="000000" w:themeColor="text1"/>
                <w:sz w:val="20"/>
                <w:szCs w:val="20"/>
              </w:rPr>
              <w:sym w:font="Wingdings" w:char="F0A8"/>
            </w:r>
          </w:p>
        </w:tc>
        <w:tc>
          <w:tcPr>
            <w:tcW w:w="7791" w:type="dxa"/>
          </w:tcPr>
          <w:p w14:paraId="707AC15E" w14:textId="77777777" w:rsidR="00F94CEE" w:rsidRPr="002F5DE2" w:rsidRDefault="00F94CEE" w:rsidP="008F544E">
            <w:pPr>
              <w:spacing w:before="120" w:after="120"/>
              <w:rPr>
                <w:color w:val="000000" w:themeColor="text1"/>
                <w:sz w:val="20"/>
                <w:szCs w:val="20"/>
              </w:rPr>
            </w:pPr>
            <w:r w:rsidRPr="00F56E13">
              <w:rPr>
                <w:color w:val="000000" w:themeColor="text1"/>
                <w:sz w:val="20"/>
                <w:szCs w:val="20"/>
              </w:rPr>
              <w:t>Masterarbeit</w:t>
            </w:r>
            <w:r w:rsidRPr="002F5DE2">
              <w:rPr>
                <w:color w:val="000000" w:themeColor="text1"/>
                <w:sz w:val="20"/>
                <w:szCs w:val="20"/>
              </w:rPr>
              <w:t>;</w:t>
            </w:r>
          </w:p>
        </w:tc>
      </w:tr>
      <w:tr w:rsidR="00F94CEE" w:rsidRPr="002F5DE2" w14:paraId="5F468B74" w14:textId="77777777" w:rsidTr="008F544E">
        <w:tc>
          <w:tcPr>
            <w:tcW w:w="1271" w:type="dxa"/>
          </w:tcPr>
          <w:p w14:paraId="6498E8F7" w14:textId="77777777" w:rsidR="00F94CEE" w:rsidRPr="002F5DE2" w:rsidRDefault="00F94CEE" w:rsidP="008F544E">
            <w:pPr>
              <w:spacing w:before="120" w:after="120"/>
              <w:jc w:val="right"/>
              <w:rPr>
                <w:color w:val="000000" w:themeColor="text1"/>
                <w:sz w:val="20"/>
                <w:szCs w:val="20"/>
              </w:rPr>
            </w:pPr>
            <w:r w:rsidRPr="002F5DE2">
              <w:rPr>
                <w:color w:val="000000" w:themeColor="text1"/>
                <w:sz w:val="20"/>
                <w:szCs w:val="20"/>
              </w:rPr>
              <w:sym w:font="Wingdings" w:char="F0A8"/>
            </w:r>
          </w:p>
        </w:tc>
        <w:tc>
          <w:tcPr>
            <w:tcW w:w="7791" w:type="dxa"/>
          </w:tcPr>
          <w:p w14:paraId="592E4629" w14:textId="77777777" w:rsidR="00F94CEE" w:rsidRPr="00F56E13" w:rsidRDefault="00F94CEE" w:rsidP="008F544E">
            <w:pPr>
              <w:spacing w:before="120" w:after="120"/>
              <w:rPr>
                <w:color w:val="000000" w:themeColor="text1"/>
                <w:sz w:val="20"/>
                <w:szCs w:val="20"/>
              </w:rPr>
            </w:pPr>
            <w:r w:rsidRPr="00F56E13">
              <w:rPr>
                <w:color w:val="000000" w:themeColor="text1"/>
                <w:sz w:val="20"/>
                <w:szCs w:val="20"/>
              </w:rPr>
              <w:t>Projektarbeit</w:t>
            </w:r>
            <w:r>
              <w:rPr>
                <w:color w:val="000000" w:themeColor="text1"/>
                <w:sz w:val="20"/>
                <w:szCs w:val="20"/>
              </w:rPr>
              <w:t>;</w:t>
            </w:r>
          </w:p>
        </w:tc>
      </w:tr>
      <w:tr w:rsidR="00F94CEE" w:rsidRPr="002F5DE2" w14:paraId="71ABA578" w14:textId="77777777" w:rsidTr="008F544E">
        <w:tc>
          <w:tcPr>
            <w:tcW w:w="1271" w:type="dxa"/>
          </w:tcPr>
          <w:p w14:paraId="3060C4F2" w14:textId="77777777" w:rsidR="00F94CEE" w:rsidRPr="002F5DE2" w:rsidRDefault="00F94CEE" w:rsidP="008F544E">
            <w:pPr>
              <w:spacing w:before="120" w:after="120"/>
              <w:jc w:val="right"/>
              <w:rPr>
                <w:color w:val="000000" w:themeColor="text1"/>
                <w:sz w:val="20"/>
                <w:szCs w:val="20"/>
              </w:rPr>
            </w:pPr>
            <w:r w:rsidRPr="002F5DE2">
              <w:rPr>
                <w:color w:val="000000" w:themeColor="text1"/>
                <w:sz w:val="20"/>
                <w:szCs w:val="20"/>
              </w:rPr>
              <w:sym w:font="Wingdings" w:char="F0A8"/>
            </w:r>
          </w:p>
        </w:tc>
        <w:tc>
          <w:tcPr>
            <w:tcW w:w="7791" w:type="dxa"/>
          </w:tcPr>
          <w:p w14:paraId="6EACAE67" w14:textId="51A5D17E" w:rsidR="00F94CEE" w:rsidRPr="002F5DE2" w:rsidRDefault="00F94CEE" w:rsidP="008F544E">
            <w:pPr>
              <w:spacing w:before="120" w:after="120"/>
              <w:rPr>
                <w:color w:val="000000" w:themeColor="text1"/>
                <w:sz w:val="20"/>
                <w:szCs w:val="20"/>
              </w:rPr>
            </w:pPr>
            <w:r w:rsidRPr="00F56E13">
              <w:rPr>
                <w:color w:val="000000" w:themeColor="text1"/>
                <w:sz w:val="20"/>
                <w:szCs w:val="20"/>
              </w:rPr>
              <w:t>Praxisbericht</w:t>
            </w:r>
            <w:r>
              <w:rPr>
                <w:color w:val="000000" w:themeColor="text1"/>
                <w:sz w:val="20"/>
                <w:szCs w:val="20"/>
              </w:rPr>
              <w:t>.</w:t>
            </w:r>
          </w:p>
        </w:tc>
      </w:tr>
    </w:tbl>
    <w:p w14:paraId="14DA4346" w14:textId="23465B87" w:rsidR="00F87E5B" w:rsidRDefault="00F87E5B" w:rsidP="00F94CEE">
      <w:pPr>
        <w:spacing w:after="0"/>
        <w:rPr>
          <w:rFonts w:ascii="Franklin Gothic Medium" w:hAnsi="Franklin Gothic Medium" w:cs="Arial"/>
          <w:sz w:val="36"/>
          <w:szCs w:val="36"/>
        </w:rPr>
      </w:pPr>
    </w:p>
    <w:p w14:paraId="3743DC27" w14:textId="3358311E" w:rsidR="00F87E5B" w:rsidRPr="00C72A21" w:rsidRDefault="00414BCB" w:rsidP="00060D5B">
      <w:pPr>
        <w:pStyle w:val="Listenabsatz"/>
        <w:numPr>
          <w:ilvl w:val="0"/>
          <w:numId w:val="3"/>
        </w:numPr>
        <w:spacing w:before="120" w:after="120" w:line="259" w:lineRule="auto"/>
        <w:ind w:left="357" w:hanging="357"/>
        <w:contextualSpacing w:val="0"/>
        <w:rPr>
          <w:b/>
          <w:sz w:val="23"/>
          <w:szCs w:val="23"/>
        </w:rPr>
      </w:pPr>
      <w:r>
        <w:rPr>
          <w:b/>
          <w:sz w:val="23"/>
          <w:szCs w:val="23"/>
        </w:rPr>
        <w:t>Angaben</w:t>
      </w:r>
      <w:r w:rsidR="00283B79">
        <w:rPr>
          <w:b/>
          <w:sz w:val="23"/>
          <w:szCs w:val="23"/>
        </w:rPr>
        <w:t xml:space="preserve"> zur Prüfungsarbeit</w:t>
      </w:r>
    </w:p>
    <w:tbl>
      <w:tblPr>
        <w:tblStyle w:val="Tabellenraster"/>
        <w:tblW w:w="852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552"/>
      </w:tblGrid>
      <w:tr w:rsidR="00F87E5B" w14:paraId="3E9CE7F0" w14:textId="77777777" w:rsidTr="0093261C">
        <w:tc>
          <w:tcPr>
            <w:tcW w:w="2976" w:type="dxa"/>
          </w:tcPr>
          <w:p w14:paraId="41619205" w14:textId="53FA1FEC" w:rsidR="00F87E5B" w:rsidRPr="002F5DE2" w:rsidRDefault="009D2238" w:rsidP="0093261C">
            <w:pPr>
              <w:spacing w:before="120" w:after="120"/>
              <w:rPr>
                <w:sz w:val="20"/>
                <w:szCs w:val="20"/>
              </w:rPr>
            </w:pPr>
            <w:r>
              <w:rPr>
                <w:sz w:val="20"/>
                <w:szCs w:val="20"/>
              </w:rPr>
              <w:t>Thema der Prüfungsarbeit</w:t>
            </w:r>
          </w:p>
        </w:tc>
        <w:tc>
          <w:tcPr>
            <w:tcW w:w="5552" w:type="dxa"/>
          </w:tcPr>
          <w:p w14:paraId="572B9917" w14:textId="77777777" w:rsidR="00F87E5B" w:rsidRDefault="00F87E5B" w:rsidP="0093261C">
            <w:pPr>
              <w:spacing w:before="120" w:after="120"/>
            </w:pPr>
            <w:r>
              <w:t>____________________________________________</w:t>
            </w:r>
          </w:p>
        </w:tc>
      </w:tr>
      <w:tr w:rsidR="009D2238" w14:paraId="51D1701F" w14:textId="77777777" w:rsidTr="0093261C">
        <w:tc>
          <w:tcPr>
            <w:tcW w:w="2976" w:type="dxa"/>
          </w:tcPr>
          <w:p w14:paraId="52A334C0" w14:textId="77777777" w:rsidR="009D2238" w:rsidRDefault="009D2238" w:rsidP="0093261C">
            <w:pPr>
              <w:spacing w:before="120" w:after="120"/>
              <w:rPr>
                <w:sz w:val="20"/>
                <w:szCs w:val="20"/>
              </w:rPr>
            </w:pPr>
          </w:p>
        </w:tc>
        <w:tc>
          <w:tcPr>
            <w:tcW w:w="5552" w:type="dxa"/>
          </w:tcPr>
          <w:p w14:paraId="5A2B7FC4" w14:textId="055B6413" w:rsidR="009D2238" w:rsidRDefault="009D2238" w:rsidP="0093261C">
            <w:pPr>
              <w:spacing w:before="120" w:after="120"/>
            </w:pPr>
            <w:r>
              <w:t>____________________________________________</w:t>
            </w:r>
          </w:p>
        </w:tc>
      </w:tr>
      <w:tr w:rsidR="00F87E5B" w14:paraId="3C36E3D4" w14:textId="77777777" w:rsidTr="0093261C">
        <w:tc>
          <w:tcPr>
            <w:tcW w:w="2976" w:type="dxa"/>
          </w:tcPr>
          <w:p w14:paraId="247AC133" w14:textId="1C76C973" w:rsidR="00F87E5B" w:rsidRPr="002F5DE2" w:rsidRDefault="00414BCB" w:rsidP="0093261C">
            <w:pPr>
              <w:spacing w:before="120" w:after="120"/>
              <w:rPr>
                <w:sz w:val="20"/>
                <w:szCs w:val="20"/>
              </w:rPr>
            </w:pPr>
            <w:r w:rsidRPr="00414BCB">
              <w:rPr>
                <w:sz w:val="20"/>
                <w:szCs w:val="20"/>
              </w:rPr>
              <w:t>Studierende/r</w:t>
            </w:r>
          </w:p>
        </w:tc>
        <w:tc>
          <w:tcPr>
            <w:tcW w:w="5552" w:type="dxa"/>
          </w:tcPr>
          <w:p w14:paraId="1452814B" w14:textId="77777777" w:rsidR="00F87E5B" w:rsidRDefault="00F87E5B" w:rsidP="0093261C">
            <w:pPr>
              <w:spacing w:before="120" w:after="120"/>
            </w:pPr>
            <w:r>
              <w:t>____________________________________________</w:t>
            </w:r>
          </w:p>
        </w:tc>
      </w:tr>
      <w:tr w:rsidR="00F87E5B" w14:paraId="5C633407" w14:textId="77777777" w:rsidTr="0093261C">
        <w:tc>
          <w:tcPr>
            <w:tcW w:w="2976" w:type="dxa"/>
          </w:tcPr>
          <w:p w14:paraId="20CEFDBB" w14:textId="08885D51" w:rsidR="00F87E5B" w:rsidRPr="002F5DE2" w:rsidRDefault="00414BCB" w:rsidP="0093261C">
            <w:pPr>
              <w:spacing w:before="120" w:after="120"/>
              <w:rPr>
                <w:sz w:val="20"/>
                <w:szCs w:val="20"/>
              </w:rPr>
            </w:pPr>
            <w:r w:rsidRPr="002F5DE2">
              <w:rPr>
                <w:sz w:val="20"/>
                <w:szCs w:val="20"/>
              </w:rPr>
              <w:t>Matrikelnummer</w:t>
            </w:r>
          </w:p>
        </w:tc>
        <w:tc>
          <w:tcPr>
            <w:tcW w:w="5552" w:type="dxa"/>
          </w:tcPr>
          <w:p w14:paraId="3FE8ADE0" w14:textId="77777777" w:rsidR="00F87E5B" w:rsidRDefault="00F87E5B" w:rsidP="0093261C">
            <w:pPr>
              <w:spacing w:before="120" w:after="120"/>
            </w:pPr>
            <w:r>
              <w:t>____________________________________________</w:t>
            </w:r>
          </w:p>
        </w:tc>
      </w:tr>
      <w:tr w:rsidR="00F87E5B" w14:paraId="3659DCE1" w14:textId="77777777" w:rsidTr="0093261C">
        <w:tc>
          <w:tcPr>
            <w:tcW w:w="2976" w:type="dxa"/>
          </w:tcPr>
          <w:p w14:paraId="64CFDF96" w14:textId="0B666FA3" w:rsidR="00F87E5B" w:rsidRPr="002F5DE2" w:rsidRDefault="00414BCB" w:rsidP="0093261C">
            <w:pPr>
              <w:spacing w:before="120" w:after="120"/>
              <w:rPr>
                <w:sz w:val="20"/>
                <w:szCs w:val="20"/>
              </w:rPr>
            </w:pPr>
            <w:r w:rsidRPr="002F5DE2">
              <w:rPr>
                <w:sz w:val="20"/>
                <w:szCs w:val="20"/>
              </w:rPr>
              <w:t>Studiengang</w:t>
            </w:r>
          </w:p>
        </w:tc>
        <w:tc>
          <w:tcPr>
            <w:tcW w:w="5552" w:type="dxa"/>
          </w:tcPr>
          <w:p w14:paraId="15C15EAD" w14:textId="77777777" w:rsidR="00F87E5B" w:rsidRDefault="00F87E5B" w:rsidP="0093261C">
            <w:pPr>
              <w:spacing w:before="120" w:after="120"/>
            </w:pPr>
            <w:r>
              <w:t>____________________________________________</w:t>
            </w:r>
          </w:p>
        </w:tc>
      </w:tr>
      <w:tr w:rsidR="00F87E5B" w14:paraId="44024041" w14:textId="77777777" w:rsidTr="0093261C">
        <w:tc>
          <w:tcPr>
            <w:tcW w:w="2976" w:type="dxa"/>
          </w:tcPr>
          <w:p w14:paraId="307B68E6" w14:textId="1BED8545" w:rsidR="00F87E5B" w:rsidRPr="002F5DE2" w:rsidRDefault="00414BCB" w:rsidP="0093261C">
            <w:pPr>
              <w:spacing w:before="120" w:after="120"/>
              <w:rPr>
                <w:sz w:val="20"/>
                <w:szCs w:val="20"/>
              </w:rPr>
            </w:pPr>
            <w:r w:rsidRPr="00414BCB">
              <w:rPr>
                <w:sz w:val="20"/>
                <w:szCs w:val="20"/>
              </w:rPr>
              <w:t>Fakultät</w:t>
            </w:r>
          </w:p>
        </w:tc>
        <w:tc>
          <w:tcPr>
            <w:tcW w:w="5552" w:type="dxa"/>
          </w:tcPr>
          <w:p w14:paraId="09740C23" w14:textId="77777777" w:rsidR="00F87E5B" w:rsidRDefault="00F87E5B" w:rsidP="0093261C">
            <w:pPr>
              <w:spacing w:before="120" w:after="120"/>
            </w:pPr>
            <w:r>
              <w:t>____________________________________________</w:t>
            </w:r>
          </w:p>
        </w:tc>
      </w:tr>
      <w:tr w:rsidR="00283B79" w14:paraId="7607BB42" w14:textId="77777777" w:rsidTr="0093261C">
        <w:tc>
          <w:tcPr>
            <w:tcW w:w="2976" w:type="dxa"/>
          </w:tcPr>
          <w:p w14:paraId="078FC268" w14:textId="3D30AD9A" w:rsidR="00283B79" w:rsidRPr="00414BCB" w:rsidRDefault="00283B79" w:rsidP="00283B79">
            <w:pPr>
              <w:spacing w:before="120" w:after="120"/>
              <w:rPr>
                <w:sz w:val="20"/>
                <w:szCs w:val="20"/>
              </w:rPr>
            </w:pPr>
            <w:r>
              <w:rPr>
                <w:sz w:val="20"/>
                <w:szCs w:val="20"/>
              </w:rPr>
              <w:t>1. Prüfer</w:t>
            </w:r>
            <w:r w:rsidR="00034C47">
              <w:rPr>
                <w:sz w:val="20"/>
                <w:szCs w:val="20"/>
              </w:rPr>
              <w:t>/in</w:t>
            </w:r>
          </w:p>
        </w:tc>
        <w:tc>
          <w:tcPr>
            <w:tcW w:w="5552" w:type="dxa"/>
          </w:tcPr>
          <w:p w14:paraId="3121BACB" w14:textId="4A65B393" w:rsidR="00283B79" w:rsidRDefault="00283B79" w:rsidP="00283B79">
            <w:pPr>
              <w:spacing w:before="120" w:after="120"/>
            </w:pPr>
            <w:r>
              <w:t>____________________________________________</w:t>
            </w:r>
          </w:p>
        </w:tc>
      </w:tr>
      <w:tr w:rsidR="00283B79" w14:paraId="00692DC7" w14:textId="77777777" w:rsidTr="0093261C">
        <w:tc>
          <w:tcPr>
            <w:tcW w:w="2976" w:type="dxa"/>
          </w:tcPr>
          <w:p w14:paraId="0B8B90E5" w14:textId="5323A7E0" w:rsidR="00283B79" w:rsidRPr="00414BCB" w:rsidRDefault="00283B79" w:rsidP="00283B79">
            <w:pPr>
              <w:spacing w:before="120" w:after="120"/>
              <w:rPr>
                <w:sz w:val="20"/>
                <w:szCs w:val="20"/>
              </w:rPr>
            </w:pPr>
            <w:r>
              <w:rPr>
                <w:sz w:val="20"/>
                <w:szCs w:val="20"/>
              </w:rPr>
              <w:t>2. Prüfer</w:t>
            </w:r>
            <w:r w:rsidR="00034C47">
              <w:rPr>
                <w:sz w:val="20"/>
                <w:szCs w:val="20"/>
              </w:rPr>
              <w:t>/in</w:t>
            </w:r>
            <w:r>
              <w:rPr>
                <w:sz w:val="20"/>
                <w:szCs w:val="20"/>
              </w:rPr>
              <w:t xml:space="preserve"> (falls vorhanden)</w:t>
            </w:r>
          </w:p>
        </w:tc>
        <w:tc>
          <w:tcPr>
            <w:tcW w:w="5552" w:type="dxa"/>
          </w:tcPr>
          <w:p w14:paraId="04425951" w14:textId="052A536D" w:rsidR="00283B79" w:rsidRDefault="00283B79" w:rsidP="00283B79">
            <w:pPr>
              <w:spacing w:before="120" w:after="120"/>
            </w:pPr>
            <w:r>
              <w:t>____________________________________________</w:t>
            </w:r>
          </w:p>
        </w:tc>
      </w:tr>
    </w:tbl>
    <w:p w14:paraId="5D320DDA" w14:textId="753FBDB2" w:rsidR="00F87E5B" w:rsidRDefault="00F87E5B" w:rsidP="000B6418">
      <w:pPr>
        <w:spacing w:after="0"/>
        <w:rPr>
          <w:rFonts w:ascii="Franklin Gothic Medium" w:hAnsi="Franklin Gothic Medium" w:cs="Arial"/>
          <w:sz w:val="36"/>
          <w:szCs w:val="36"/>
        </w:rPr>
      </w:pPr>
    </w:p>
    <w:p w14:paraId="3A4F06A9" w14:textId="5E2E9CC1" w:rsidR="00060D5B" w:rsidRPr="00F94CEE" w:rsidRDefault="00060D5B" w:rsidP="000B6418">
      <w:pPr>
        <w:pStyle w:val="Listenabsatz"/>
        <w:numPr>
          <w:ilvl w:val="0"/>
          <w:numId w:val="3"/>
        </w:numPr>
        <w:spacing w:before="120" w:after="120" w:line="259" w:lineRule="auto"/>
        <w:contextualSpacing w:val="0"/>
        <w:rPr>
          <w:b/>
          <w:sz w:val="23"/>
          <w:szCs w:val="23"/>
        </w:rPr>
      </w:pPr>
      <w:r>
        <w:rPr>
          <w:b/>
          <w:sz w:val="23"/>
          <w:szCs w:val="23"/>
        </w:rPr>
        <w:t>Angaben zum Vertrag</w:t>
      </w:r>
    </w:p>
    <w:tbl>
      <w:tblPr>
        <w:tblStyle w:val="Tabellenraster"/>
        <w:tblpPr w:leftFromText="141" w:rightFromText="141" w:vertAnchor="text" w:horzAnchor="margin"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060D5B" w:rsidRPr="002F5DE2" w14:paraId="203764E7" w14:textId="77777777" w:rsidTr="0093261C">
        <w:tc>
          <w:tcPr>
            <w:tcW w:w="1271" w:type="dxa"/>
          </w:tcPr>
          <w:p w14:paraId="04BF5312" w14:textId="77777777" w:rsidR="00060D5B" w:rsidRPr="002F5DE2" w:rsidRDefault="00060D5B" w:rsidP="0093261C">
            <w:pPr>
              <w:spacing w:before="120" w:after="120"/>
              <w:jc w:val="right"/>
              <w:rPr>
                <w:color w:val="000000" w:themeColor="text1"/>
                <w:sz w:val="20"/>
                <w:szCs w:val="20"/>
              </w:rPr>
            </w:pPr>
            <w:r w:rsidRPr="002F5DE2">
              <w:rPr>
                <w:color w:val="000000" w:themeColor="text1"/>
                <w:sz w:val="20"/>
                <w:szCs w:val="20"/>
              </w:rPr>
              <w:sym w:font="Wingdings" w:char="F0A8"/>
            </w:r>
          </w:p>
        </w:tc>
        <w:tc>
          <w:tcPr>
            <w:tcW w:w="7791" w:type="dxa"/>
          </w:tcPr>
          <w:p w14:paraId="3AE28C91" w14:textId="521B37E1" w:rsidR="00060D5B" w:rsidRPr="002F5DE2" w:rsidRDefault="00060D5B" w:rsidP="0093261C">
            <w:pPr>
              <w:spacing w:before="120" w:after="120"/>
              <w:rPr>
                <w:color w:val="000000" w:themeColor="text1"/>
                <w:sz w:val="20"/>
                <w:szCs w:val="20"/>
              </w:rPr>
            </w:pPr>
            <w:r w:rsidRPr="00060D5B">
              <w:rPr>
                <w:color w:val="000000" w:themeColor="text1"/>
                <w:sz w:val="20"/>
                <w:szCs w:val="20"/>
              </w:rPr>
              <w:t>Unveränderter Standardvertrag der Hochschule</w:t>
            </w:r>
            <w:r w:rsidR="00E92E35">
              <w:rPr>
                <w:color w:val="000000" w:themeColor="text1"/>
                <w:sz w:val="20"/>
                <w:szCs w:val="20"/>
              </w:rPr>
              <w:t>;</w:t>
            </w:r>
          </w:p>
        </w:tc>
      </w:tr>
      <w:tr w:rsidR="00E92E35" w:rsidRPr="002F5DE2" w14:paraId="6AE9A7F3" w14:textId="77777777" w:rsidTr="0093261C">
        <w:tc>
          <w:tcPr>
            <w:tcW w:w="1271" w:type="dxa"/>
          </w:tcPr>
          <w:p w14:paraId="14CD0B34" w14:textId="77777777" w:rsidR="00E92E35" w:rsidRPr="002F5DE2" w:rsidRDefault="00E92E35" w:rsidP="0093261C">
            <w:pPr>
              <w:spacing w:before="120" w:after="120"/>
              <w:jc w:val="right"/>
              <w:rPr>
                <w:color w:val="000000" w:themeColor="text1"/>
                <w:sz w:val="20"/>
                <w:szCs w:val="20"/>
              </w:rPr>
            </w:pPr>
            <w:r w:rsidRPr="002F5DE2">
              <w:rPr>
                <w:color w:val="000000" w:themeColor="text1"/>
                <w:sz w:val="20"/>
                <w:szCs w:val="20"/>
              </w:rPr>
              <w:sym w:font="Wingdings" w:char="F0A8"/>
            </w:r>
          </w:p>
        </w:tc>
        <w:tc>
          <w:tcPr>
            <w:tcW w:w="7791" w:type="dxa"/>
          </w:tcPr>
          <w:p w14:paraId="1933950C" w14:textId="399A2F0F" w:rsidR="00E92E35" w:rsidRPr="002F5DE2" w:rsidRDefault="00E92E35" w:rsidP="005A68A9">
            <w:pPr>
              <w:spacing w:before="120" w:after="120"/>
              <w:rPr>
                <w:color w:val="000000" w:themeColor="text1"/>
                <w:sz w:val="20"/>
                <w:szCs w:val="20"/>
              </w:rPr>
            </w:pPr>
            <w:r>
              <w:rPr>
                <w:color w:val="000000" w:themeColor="text1"/>
                <w:sz w:val="20"/>
                <w:szCs w:val="20"/>
              </w:rPr>
              <w:t xml:space="preserve">Anpassungen wurden vorgenommen </w:t>
            </w:r>
            <w:r w:rsidRPr="00E92E35">
              <w:rPr>
                <w:i/>
                <w:color w:val="000000" w:themeColor="text1"/>
                <w:sz w:val="20"/>
                <w:szCs w:val="20"/>
              </w:rPr>
              <w:t>(</w:t>
            </w:r>
            <w:r w:rsidR="00E267D5" w:rsidRPr="00E267D5">
              <w:rPr>
                <w:i/>
                <w:color w:val="000000" w:themeColor="text1"/>
                <w:sz w:val="20"/>
                <w:szCs w:val="20"/>
              </w:rPr>
              <w:t xml:space="preserve">Prüfung und Unterzeichnung des </w:t>
            </w:r>
            <w:r w:rsidR="005A68A9">
              <w:rPr>
                <w:i/>
                <w:color w:val="000000" w:themeColor="text1"/>
                <w:sz w:val="20"/>
                <w:szCs w:val="20"/>
              </w:rPr>
              <w:t>Dokuments</w:t>
            </w:r>
            <w:r w:rsidR="00E267D5" w:rsidRPr="00E267D5">
              <w:rPr>
                <w:i/>
                <w:color w:val="000000" w:themeColor="text1"/>
                <w:sz w:val="20"/>
                <w:szCs w:val="20"/>
              </w:rPr>
              <w:t xml:space="preserve"> durch das Rekt</w:t>
            </w:r>
            <w:r w:rsidR="00E267D5">
              <w:rPr>
                <w:i/>
                <w:color w:val="000000" w:themeColor="text1"/>
                <w:sz w:val="20"/>
                <w:szCs w:val="20"/>
              </w:rPr>
              <w:t xml:space="preserve">orat sind zwingend </w:t>
            </w:r>
            <w:r w:rsidR="005A68A9">
              <w:rPr>
                <w:i/>
                <w:color w:val="000000" w:themeColor="text1"/>
                <w:sz w:val="20"/>
                <w:szCs w:val="20"/>
              </w:rPr>
              <w:t xml:space="preserve">für das Zustandekommen des Vertragsverhältnisses </w:t>
            </w:r>
            <w:r w:rsidR="00E267D5">
              <w:rPr>
                <w:i/>
                <w:color w:val="000000" w:themeColor="text1"/>
                <w:sz w:val="20"/>
                <w:szCs w:val="20"/>
              </w:rPr>
              <w:t>erforderlich</w:t>
            </w:r>
            <w:r w:rsidRPr="00E92E35">
              <w:rPr>
                <w:i/>
                <w:color w:val="000000" w:themeColor="text1"/>
                <w:sz w:val="20"/>
                <w:szCs w:val="20"/>
              </w:rPr>
              <w:t>)</w:t>
            </w:r>
            <w:r>
              <w:rPr>
                <w:color w:val="000000" w:themeColor="text1"/>
                <w:sz w:val="20"/>
                <w:szCs w:val="20"/>
              </w:rPr>
              <w:t>.</w:t>
            </w:r>
          </w:p>
        </w:tc>
      </w:tr>
    </w:tbl>
    <w:p w14:paraId="10376F32" w14:textId="2CF93341" w:rsidR="00F87E5B" w:rsidRDefault="00F87E5B" w:rsidP="00060D5B">
      <w:pPr>
        <w:spacing w:after="0"/>
        <w:rPr>
          <w:rFonts w:ascii="Franklin Gothic Medium" w:hAnsi="Franklin Gothic Medium" w:cs="Arial"/>
          <w:sz w:val="36"/>
          <w:szCs w:val="36"/>
        </w:rPr>
      </w:pPr>
    </w:p>
    <w:tbl>
      <w:tblPr>
        <w:tblpPr w:leftFromText="142" w:rightFromText="142" w:bottomFromText="200" w:vertAnchor="page" w:horzAnchor="margin" w:tblpY="545"/>
        <w:tblW w:w="9235" w:type="dxa"/>
        <w:tblCellMar>
          <w:left w:w="70" w:type="dxa"/>
          <w:right w:w="70" w:type="dxa"/>
        </w:tblCellMar>
        <w:tblLook w:val="04A0" w:firstRow="1" w:lastRow="0" w:firstColumn="1" w:lastColumn="0" w:noHBand="0" w:noVBand="1"/>
      </w:tblPr>
      <w:tblGrid>
        <w:gridCol w:w="5032"/>
        <w:gridCol w:w="4203"/>
      </w:tblGrid>
      <w:tr w:rsidR="00AC0008" w14:paraId="4313A135" w14:textId="77777777" w:rsidTr="00AC0008">
        <w:tc>
          <w:tcPr>
            <w:tcW w:w="5032" w:type="dxa"/>
          </w:tcPr>
          <w:p w14:paraId="70878ECA" w14:textId="77777777" w:rsidR="00AC0008" w:rsidRDefault="00AC0008" w:rsidP="0093261C">
            <w:pPr>
              <w:pStyle w:val="Kopfzeile"/>
              <w:tabs>
                <w:tab w:val="clear" w:pos="4536"/>
                <w:tab w:val="left" w:pos="7371"/>
              </w:tabs>
              <w:spacing w:before="120" w:after="120" w:line="276" w:lineRule="auto"/>
              <w:rPr>
                <w:rFonts w:ascii="Source Sans Pro" w:eastAsia="Times New Roman" w:hAnsi="Source Sans Pro" w:cs="Arial"/>
                <w:lang w:eastAsia="en-US"/>
              </w:rPr>
            </w:pPr>
          </w:p>
        </w:tc>
        <w:tc>
          <w:tcPr>
            <w:tcW w:w="4203" w:type="dxa"/>
            <w:hideMark/>
          </w:tcPr>
          <w:p w14:paraId="1B7DC5A2" w14:textId="5041F06C" w:rsidR="00AC0008" w:rsidRDefault="00AC0008" w:rsidP="0093261C">
            <w:pPr>
              <w:pStyle w:val="Kopfzeile"/>
              <w:tabs>
                <w:tab w:val="clear" w:pos="4536"/>
                <w:tab w:val="left" w:pos="7371"/>
              </w:tabs>
              <w:spacing w:before="120" w:after="120" w:line="276" w:lineRule="auto"/>
              <w:ind w:right="-70"/>
              <w:jc w:val="both"/>
              <w:rPr>
                <w:rFonts w:ascii="Source Sans Pro" w:hAnsi="Source Sans Pro" w:cs="Arial"/>
                <w:lang w:eastAsia="en-US"/>
              </w:rPr>
            </w:pPr>
            <w:r>
              <w:rPr>
                <w:rFonts w:ascii="Source Sans Pro" w:hAnsi="Source Sans Pro" w:cs="Arial"/>
                <w:noProof/>
              </w:rPr>
              <w:drawing>
                <wp:inline distT="0" distB="0" distL="0" distR="0" wp14:anchorId="1CF4A5C1" wp14:editId="6C81F286">
                  <wp:extent cx="2406650" cy="862965"/>
                  <wp:effectExtent l="0" t="0" r="0" b="0"/>
                  <wp:docPr id="4" name="Grafik 4" descr="Logo_Hoch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Hochschu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650" cy="862965"/>
                          </a:xfrm>
                          <a:prstGeom prst="rect">
                            <a:avLst/>
                          </a:prstGeom>
                          <a:noFill/>
                          <a:ln>
                            <a:noFill/>
                          </a:ln>
                        </pic:spPr>
                      </pic:pic>
                    </a:graphicData>
                  </a:graphic>
                </wp:inline>
              </w:drawing>
            </w:r>
          </w:p>
        </w:tc>
      </w:tr>
    </w:tbl>
    <w:p w14:paraId="537FA173" w14:textId="0920A276" w:rsidR="00F87E5B" w:rsidRDefault="00AC0008" w:rsidP="00AC0008">
      <w:pPr>
        <w:spacing w:before="120" w:after="120"/>
        <w:jc w:val="both"/>
        <w:rPr>
          <w:rFonts w:ascii="Source Sans Pro" w:eastAsia="Times New Roman" w:hAnsi="Source Sans Pro" w:cs="Arial"/>
        </w:rPr>
      </w:pPr>
      <w:r>
        <w:rPr>
          <w:rFonts w:ascii="Arial" w:eastAsia="Times New Roman" w:hAnsi="Arial"/>
          <w:noProof/>
          <w:color w:val="000000"/>
          <w:sz w:val="20"/>
        </w:rPr>
        <mc:AlternateContent>
          <mc:Choice Requires="wps">
            <w:drawing>
              <wp:anchor distT="0" distB="0" distL="114300" distR="114300" simplePos="0" relativeHeight="251662336" behindDoc="0" locked="0" layoutInCell="1" allowOverlap="1" wp14:anchorId="56CBA560" wp14:editId="196CCB1F">
                <wp:simplePos x="0" y="0"/>
                <wp:positionH relativeFrom="column">
                  <wp:posOffset>-946150</wp:posOffset>
                </wp:positionH>
                <wp:positionV relativeFrom="paragraph">
                  <wp:posOffset>602615</wp:posOffset>
                </wp:positionV>
                <wp:extent cx="4557395" cy="0"/>
                <wp:effectExtent l="0" t="0" r="33655" b="1905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64862" id="Gerader Verbinde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7.45pt" to="284.3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"/>
            </w:pict>
          </mc:Fallback>
        </mc:AlternateContent>
      </w:r>
      <w:r>
        <w:rPr>
          <w:rFonts w:ascii="Arial" w:eastAsia="Times New Roman" w:hAnsi="Arial"/>
          <w:noProof/>
          <w:color w:val="000000"/>
          <w:sz w:val="20"/>
        </w:rPr>
        <mc:AlternateContent>
          <mc:Choice Requires="wps">
            <w:drawing>
              <wp:anchor distT="0" distB="0" distL="114300" distR="114300" simplePos="0" relativeHeight="251663360" behindDoc="0" locked="0" layoutInCell="1" allowOverlap="1" wp14:anchorId="5D944A56" wp14:editId="38589565">
                <wp:simplePos x="0" y="0"/>
                <wp:positionH relativeFrom="column">
                  <wp:posOffset>-298450</wp:posOffset>
                </wp:positionH>
                <wp:positionV relativeFrom="paragraph">
                  <wp:posOffset>-907415</wp:posOffset>
                </wp:positionV>
                <wp:extent cx="0" cy="1656080"/>
                <wp:effectExtent l="0" t="0" r="19050" b="2032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C7F4" id="Gerader Verbinde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71.45pt" to="-23.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"/>
            </w:pict>
          </mc:Fallback>
        </mc:AlternateContent>
      </w:r>
    </w:p>
    <w:p w14:paraId="44053227" w14:textId="77777777" w:rsidR="00AC0008" w:rsidRPr="00AC0008" w:rsidRDefault="00AC0008" w:rsidP="00AC0008">
      <w:pPr>
        <w:spacing w:before="120" w:after="120"/>
        <w:jc w:val="both"/>
        <w:rPr>
          <w:rFonts w:ascii="Source Sans Pro" w:eastAsia="Times New Roman" w:hAnsi="Source Sans Pro" w:cs="Arial"/>
        </w:rPr>
      </w:pPr>
    </w:p>
    <w:p w14:paraId="2FAFC3C9" w14:textId="0CE2BAEE" w:rsidR="00F83222" w:rsidRDefault="00F83222" w:rsidP="00F83222">
      <w:pPr>
        <w:spacing w:after="0"/>
        <w:jc w:val="center"/>
        <w:rPr>
          <w:rFonts w:ascii="Franklin Gothic Medium" w:hAnsi="Franklin Gothic Medium" w:cs="Arial"/>
          <w:sz w:val="36"/>
          <w:szCs w:val="36"/>
        </w:rPr>
      </w:pPr>
      <w:r w:rsidRPr="008E67FB">
        <w:rPr>
          <w:rFonts w:ascii="Franklin Gothic Medium" w:hAnsi="Franklin Gothic Medium" w:cs="Arial"/>
          <w:sz w:val="36"/>
          <w:szCs w:val="36"/>
        </w:rPr>
        <w:t>Geheimhaltungsvereinbarung</w:t>
      </w:r>
    </w:p>
    <w:p w14:paraId="73C891D3" w14:textId="09B984CA" w:rsidR="0023471D" w:rsidRDefault="0023471D" w:rsidP="00F83222">
      <w:pPr>
        <w:spacing w:after="0"/>
        <w:jc w:val="center"/>
        <w:rPr>
          <w:rFonts w:ascii="Franklin Gothic Medium" w:hAnsi="Franklin Gothic Medium" w:cs="Arial"/>
        </w:rPr>
      </w:pPr>
      <w:r w:rsidRPr="0023471D">
        <w:rPr>
          <w:rFonts w:ascii="Franklin Gothic Medium" w:hAnsi="Franklin Gothic Medium" w:cs="Arial"/>
        </w:rPr>
        <w:t xml:space="preserve">Bezüglich </w:t>
      </w:r>
      <w:r w:rsidR="002F7C79">
        <w:rPr>
          <w:rFonts w:ascii="Franklin Gothic Medium" w:hAnsi="Franklin Gothic Medium" w:cs="Arial"/>
        </w:rPr>
        <w:t>einer Prüfungsarbeit</w:t>
      </w:r>
    </w:p>
    <w:p w14:paraId="22CD4338" w14:textId="3598D782" w:rsidR="0023471D" w:rsidRPr="0023471D" w:rsidRDefault="0023471D" w:rsidP="00F83222">
      <w:pPr>
        <w:spacing w:after="0"/>
        <w:jc w:val="center"/>
        <w:rPr>
          <w:rFonts w:ascii="Franklin Gothic Medium" w:hAnsi="Franklin Gothic Medium" w:cs="Arial"/>
        </w:rPr>
      </w:pPr>
    </w:p>
    <w:p w14:paraId="04F6C200" w14:textId="77777777" w:rsidR="00F83222" w:rsidRPr="008E67FB" w:rsidRDefault="00F83222" w:rsidP="00F83222">
      <w:pPr>
        <w:spacing w:after="0"/>
        <w:jc w:val="both"/>
        <w:rPr>
          <w:rFonts w:ascii="Franklin Gothic Book" w:hAnsi="Franklin Gothic Book" w:cs="Arial"/>
          <w:sz w:val="24"/>
          <w:szCs w:val="24"/>
        </w:rPr>
      </w:pPr>
    </w:p>
    <w:p w14:paraId="097D3486" w14:textId="77777777" w:rsidR="00F83222" w:rsidRPr="006D7B2B" w:rsidRDefault="00F83222" w:rsidP="00F83222">
      <w:pPr>
        <w:spacing w:after="0"/>
        <w:jc w:val="center"/>
        <w:rPr>
          <w:rFonts w:cstheme="minorHAnsi"/>
        </w:rPr>
      </w:pPr>
      <w:r w:rsidRPr="006D7B2B">
        <w:rPr>
          <w:rFonts w:cstheme="minorHAnsi"/>
        </w:rPr>
        <w:t>Zwischen</w:t>
      </w:r>
    </w:p>
    <w:p w14:paraId="01913564" w14:textId="6EB86D97" w:rsidR="00F83222" w:rsidRPr="004E2A7E" w:rsidRDefault="004E2A7E" w:rsidP="00F83222">
      <w:pPr>
        <w:spacing w:after="0"/>
        <w:jc w:val="center"/>
        <w:rPr>
          <w:rFonts w:cstheme="minorHAnsi"/>
          <w:color w:val="000000" w:themeColor="text1"/>
        </w:rPr>
      </w:pPr>
      <w:r w:rsidRPr="004E2A7E">
        <w:rPr>
          <w:rFonts w:cstheme="minorHAnsi"/>
          <w:color w:val="000000" w:themeColor="text1"/>
        </w:rPr>
        <w:t>____________________________________</w:t>
      </w:r>
    </w:p>
    <w:p w14:paraId="15CC248E" w14:textId="77777777" w:rsidR="004E2A7E" w:rsidRPr="004E2A7E" w:rsidRDefault="004E2A7E" w:rsidP="004E2A7E">
      <w:pPr>
        <w:spacing w:after="0"/>
        <w:jc w:val="center"/>
        <w:rPr>
          <w:rFonts w:cstheme="minorHAnsi"/>
          <w:color w:val="000000" w:themeColor="text1"/>
        </w:rPr>
      </w:pPr>
      <w:r w:rsidRPr="004E2A7E">
        <w:rPr>
          <w:rFonts w:cstheme="minorHAnsi"/>
          <w:color w:val="000000" w:themeColor="text1"/>
        </w:rPr>
        <w:t>____________________________________</w:t>
      </w:r>
    </w:p>
    <w:p w14:paraId="72AC81E7" w14:textId="77777777" w:rsidR="004E2A7E" w:rsidRPr="004E2A7E" w:rsidRDefault="004E2A7E" w:rsidP="004E2A7E">
      <w:pPr>
        <w:spacing w:after="0"/>
        <w:jc w:val="center"/>
        <w:rPr>
          <w:rFonts w:cstheme="minorHAnsi"/>
          <w:color w:val="000000" w:themeColor="text1"/>
        </w:rPr>
      </w:pPr>
      <w:r w:rsidRPr="004E2A7E">
        <w:rPr>
          <w:rFonts w:cstheme="minorHAnsi"/>
          <w:color w:val="000000" w:themeColor="text1"/>
        </w:rPr>
        <w:t>____________________________________</w:t>
      </w:r>
    </w:p>
    <w:p w14:paraId="34513051" w14:textId="3BDDED88" w:rsidR="004E2A7E" w:rsidRPr="004E2A7E" w:rsidRDefault="004E2A7E" w:rsidP="004E2A7E">
      <w:pPr>
        <w:spacing w:after="0"/>
        <w:jc w:val="center"/>
        <w:rPr>
          <w:rFonts w:cstheme="minorHAnsi"/>
          <w:color w:val="000000" w:themeColor="text1"/>
        </w:rPr>
      </w:pPr>
      <w:r w:rsidRPr="004E2A7E">
        <w:rPr>
          <w:rFonts w:cstheme="minorHAnsi"/>
          <w:color w:val="000000" w:themeColor="text1"/>
        </w:rPr>
        <w:t>____________________________________</w:t>
      </w:r>
    </w:p>
    <w:p w14:paraId="2C03B2CC" w14:textId="77777777" w:rsidR="004E2A7E" w:rsidRPr="006D7B2B" w:rsidRDefault="004E2A7E" w:rsidP="00F83222">
      <w:pPr>
        <w:spacing w:after="0"/>
        <w:jc w:val="center"/>
        <w:rPr>
          <w:rFonts w:cstheme="minorHAnsi"/>
        </w:rPr>
      </w:pPr>
    </w:p>
    <w:p w14:paraId="3AB9E20B" w14:textId="77777777" w:rsidR="00F83222" w:rsidRPr="006D7B2B" w:rsidRDefault="005D7DBD" w:rsidP="00F83222">
      <w:pPr>
        <w:spacing w:after="0"/>
        <w:jc w:val="center"/>
        <w:rPr>
          <w:rFonts w:cstheme="minorHAnsi"/>
        </w:rPr>
      </w:pPr>
      <w:r>
        <w:rPr>
          <w:rFonts w:cstheme="minorHAnsi"/>
        </w:rPr>
        <w:t>- nachfolgend: Unternehmen -</w:t>
      </w:r>
    </w:p>
    <w:p w14:paraId="082199FD" w14:textId="77777777" w:rsidR="00F83222" w:rsidRPr="006D7B2B" w:rsidRDefault="00F83222" w:rsidP="00F83222">
      <w:pPr>
        <w:spacing w:after="0"/>
        <w:jc w:val="center"/>
        <w:rPr>
          <w:rFonts w:cstheme="minorHAnsi"/>
        </w:rPr>
      </w:pPr>
    </w:p>
    <w:p w14:paraId="0C1D439F" w14:textId="77777777" w:rsidR="00F83222" w:rsidRPr="006D7B2B" w:rsidRDefault="00F83222" w:rsidP="00F83222">
      <w:pPr>
        <w:spacing w:after="0"/>
        <w:jc w:val="center"/>
        <w:rPr>
          <w:rFonts w:cstheme="minorHAnsi"/>
        </w:rPr>
      </w:pPr>
      <w:r w:rsidRPr="006D7B2B">
        <w:rPr>
          <w:rFonts w:cstheme="minorHAnsi"/>
        </w:rPr>
        <w:t>und</w:t>
      </w:r>
    </w:p>
    <w:p w14:paraId="59B7F3E4" w14:textId="77777777" w:rsidR="00F83222" w:rsidRPr="006D7B2B" w:rsidRDefault="00F83222" w:rsidP="00F83222">
      <w:pPr>
        <w:spacing w:after="0"/>
        <w:jc w:val="center"/>
        <w:rPr>
          <w:rFonts w:cstheme="minorHAnsi"/>
        </w:rPr>
      </w:pPr>
    </w:p>
    <w:p w14:paraId="01145676" w14:textId="77777777" w:rsidR="00F83222" w:rsidRPr="00357752" w:rsidRDefault="00F83222" w:rsidP="00F83222">
      <w:pPr>
        <w:spacing w:after="0"/>
        <w:jc w:val="center"/>
        <w:rPr>
          <w:rFonts w:cstheme="minorHAnsi"/>
          <w:color w:val="000000" w:themeColor="text1"/>
        </w:rPr>
      </w:pPr>
      <w:r w:rsidRPr="006D7B2B">
        <w:rPr>
          <w:rFonts w:cstheme="minorHAnsi"/>
        </w:rPr>
        <w:t>Hochschu</w:t>
      </w:r>
      <w:r w:rsidRPr="00357752">
        <w:rPr>
          <w:rFonts w:cstheme="minorHAnsi"/>
          <w:color w:val="000000" w:themeColor="text1"/>
        </w:rPr>
        <w:t>le Albstadt-Sigmaringen</w:t>
      </w:r>
    </w:p>
    <w:p w14:paraId="04459E2D" w14:textId="77777777" w:rsidR="00F83222" w:rsidRPr="00357752" w:rsidRDefault="00F83222" w:rsidP="00F83222">
      <w:pPr>
        <w:spacing w:after="0"/>
        <w:jc w:val="center"/>
        <w:rPr>
          <w:rFonts w:cstheme="minorHAnsi"/>
          <w:color w:val="000000" w:themeColor="text1"/>
        </w:rPr>
      </w:pPr>
      <w:r w:rsidRPr="00357752">
        <w:rPr>
          <w:rFonts w:cstheme="minorHAnsi"/>
          <w:color w:val="000000" w:themeColor="text1"/>
        </w:rPr>
        <w:t>Anton-Günther-Straße 51</w:t>
      </w:r>
    </w:p>
    <w:p w14:paraId="7DD1C564" w14:textId="77777777" w:rsidR="00F83222" w:rsidRPr="00357752" w:rsidRDefault="00F83222" w:rsidP="00F83222">
      <w:pPr>
        <w:spacing w:after="0"/>
        <w:jc w:val="center"/>
        <w:rPr>
          <w:rFonts w:cstheme="minorHAnsi"/>
          <w:color w:val="000000" w:themeColor="text1"/>
        </w:rPr>
      </w:pPr>
      <w:r w:rsidRPr="00357752">
        <w:rPr>
          <w:rFonts w:cstheme="minorHAnsi"/>
          <w:color w:val="000000" w:themeColor="text1"/>
        </w:rPr>
        <w:t>72488 Sigmaringen</w:t>
      </w:r>
    </w:p>
    <w:p w14:paraId="738E76A2" w14:textId="3A69636F" w:rsidR="00F83222" w:rsidRPr="00357752" w:rsidRDefault="00F83222" w:rsidP="00F83222">
      <w:pPr>
        <w:spacing w:after="0"/>
        <w:jc w:val="center"/>
        <w:rPr>
          <w:rFonts w:cstheme="minorHAnsi"/>
          <w:color w:val="000000" w:themeColor="text1"/>
        </w:rPr>
      </w:pPr>
      <w:r w:rsidRPr="00357752">
        <w:rPr>
          <w:rFonts w:cstheme="minorHAnsi"/>
          <w:color w:val="000000" w:themeColor="text1"/>
        </w:rPr>
        <w:t xml:space="preserve">vertreten durch </w:t>
      </w:r>
      <w:r w:rsidR="00756BAB">
        <w:rPr>
          <w:rFonts w:cstheme="minorHAnsi"/>
          <w:color w:val="000000" w:themeColor="text1"/>
        </w:rPr>
        <w:t>den/die hochschulinterne/n Betreuer</w:t>
      </w:r>
    </w:p>
    <w:p w14:paraId="3B6A159F" w14:textId="77777777" w:rsidR="00F83222" w:rsidRPr="006D7B2B" w:rsidRDefault="00F83222" w:rsidP="00F83222">
      <w:pPr>
        <w:spacing w:after="0"/>
        <w:jc w:val="center"/>
        <w:rPr>
          <w:rFonts w:cstheme="minorHAnsi"/>
        </w:rPr>
      </w:pPr>
    </w:p>
    <w:p w14:paraId="6FCC3679" w14:textId="77777777" w:rsidR="00F83222" w:rsidRPr="006D7B2B" w:rsidRDefault="00F83222" w:rsidP="00F83222">
      <w:pPr>
        <w:spacing w:after="0"/>
        <w:jc w:val="center"/>
        <w:rPr>
          <w:rFonts w:cstheme="minorHAnsi"/>
        </w:rPr>
      </w:pPr>
      <w:r w:rsidRPr="006D7B2B">
        <w:rPr>
          <w:rFonts w:cstheme="minorHAnsi"/>
        </w:rPr>
        <w:t xml:space="preserve">- </w:t>
      </w:r>
      <w:r w:rsidR="00B13ACA" w:rsidRPr="006D7B2B">
        <w:rPr>
          <w:rFonts w:cstheme="minorHAnsi"/>
        </w:rPr>
        <w:t>nachfolgend: Hochschule -</w:t>
      </w:r>
    </w:p>
    <w:p w14:paraId="0852A544" w14:textId="77777777" w:rsidR="00F83222" w:rsidRPr="006D7B2B" w:rsidRDefault="00F83222" w:rsidP="00F83222">
      <w:pPr>
        <w:spacing w:after="0"/>
        <w:jc w:val="center"/>
        <w:rPr>
          <w:rFonts w:cstheme="minorHAnsi"/>
        </w:rPr>
      </w:pPr>
    </w:p>
    <w:p w14:paraId="659AC4FE" w14:textId="77777777" w:rsidR="00F83222" w:rsidRPr="006D7B2B" w:rsidRDefault="00F83222" w:rsidP="00F83222">
      <w:pPr>
        <w:spacing w:after="0"/>
        <w:jc w:val="center"/>
        <w:rPr>
          <w:rFonts w:cstheme="minorHAnsi"/>
        </w:rPr>
      </w:pPr>
      <w:r w:rsidRPr="006D7B2B">
        <w:rPr>
          <w:rFonts w:cstheme="minorHAnsi"/>
        </w:rPr>
        <w:t>- nachfolgend gem</w:t>
      </w:r>
      <w:r w:rsidR="00B13ACA" w:rsidRPr="006D7B2B">
        <w:rPr>
          <w:rFonts w:cstheme="minorHAnsi"/>
        </w:rPr>
        <w:t>einsam Vertragspartner genannt -</w:t>
      </w:r>
    </w:p>
    <w:p w14:paraId="7D843350" w14:textId="77777777" w:rsidR="00F83222" w:rsidRPr="006D7B2B" w:rsidRDefault="00F83222" w:rsidP="00F83222">
      <w:pPr>
        <w:spacing w:after="0"/>
        <w:jc w:val="both"/>
        <w:rPr>
          <w:rFonts w:cstheme="minorHAnsi"/>
        </w:rPr>
      </w:pPr>
    </w:p>
    <w:p w14:paraId="53B18B9B" w14:textId="77777777" w:rsidR="00F83222" w:rsidRPr="006D7B2B" w:rsidRDefault="00F83222" w:rsidP="00F83222">
      <w:pPr>
        <w:spacing w:after="0"/>
        <w:jc w:val="both"/>
        <w:rPr>
          <w:rFonts w:cstheme="minorHAnsi"/>
        </w:rPr>
      </w:pPr>
    </w:p>
    <w:p w14:paraId="5D45A9C6" w14:textId="4352E37D" w:rsidR="00F83222" w:rsidRDefault="00F83222" w:rsidP="009325BB">
      <w:pPr>
        <w:spacing w:after="360" w:line="360" w:lineRule="auto"/>
        <w:jc w:val="both"/>
        <w:rPr>
          <w:rFonts w:cstheme="minorHAnsi"/>
        </w:rPr>
      </w:pPr>
      <w:r w:rsidRPr="006D7B2B">
        <w:rPr>
          <w:rFonts w:cstheme="minorHAnsi"/>
        </w:rPr>
        <w:t>Der</w:t>
      </w:r>
      <w:r w:rsidR="009A75B7">
        <w:rPr>
          <w:rFonts w:cstheme="minorHAnsi"/>
        </w:rPr>
        <w:t>/Die</w:t>
      </w:r>
      <w:r w:rsidRPr="006D7B2B">
        <w:rPr>
          <w:rFonts w:cstheme="minorHAnsi"/>
        </w:rPr>
        <w:t xml:space="preserve"> Stud</w:t>
      </w:r>
      <w:r w:rsidR="009A75B7">
        <w:rPr>
          <w:rFonts w:cstheme="minorHAnsi"/>
        </w:rPr>
        <w:t>ierende</w:t>
      </w:r>
      <w:r w:rsidRPr="006D7B2B">
        <w:rPr>
          <w:rFonts w:cstheme="minorHAnsi"/>
        </w:rPr>
        <w:t xml:space="preserve"> der Hochschule</w:t>
      </w:r>
      <w:r w:rsidRPr="00357752">
        <w:rPr>
          <w:rFonts w:cstheme="minorHAnsi"/>
          <w:color w:val="000000" w:themeColor="text1"/>
        </w:rPr>
        <w:t xml:space="preserve"> Albstadt-Sigmaringen bea</w:t>
      </w:r>
      <w:r w:rsidRPr="006D7B2B">
        <w:rPr>
          <w:rFonts w:cstheme="minorHAnsi"/>
        </w:rPr>
        <w:t xml:space="preserve">bsichtigt, seine/ihre </w:t>
      </w:r>
      <w:r w:rsidR="0044703E">
        <w:rPr>
          <w:rFonts w:cstheme="minorHAnsi"/>
        </w:rPr>
        <w:t>Prüfungs</w:t>
      </w:r>
      <w:r w:rsidRPr="006D7B2B">
        <w:rPr>
          <w:rFonts w:cstheme="minorHAnsi"/>
        </w:rPr>
        <w:t xml:space="preserve">arbeit bei einem Unternehmen zu einem Thema mit einem praktischen Unternehmensbezug anzufertigen. Die Bearbeitung des Themas und die Betreuung und Bewertung der Arbeit können voraussetzen, dass sich die Vertragspartner ein- oder gegenseitig vertrauliche Informationen zugänglich machen. Diese sollen zum Schutz der Vertragspartner der Geheimhaltung unterliegen. Die vorliegende Vereinbarung bezieht sich ausschließlich auf die Zusammenarbeit im Rahmen der bezeichneten </w:t>
      </w:r>
      <w:r w:rsidR="0044703E">
        <w:rPr>
          <w:rFonts w:cstheme="minorHAnsi"/>
        </w:rPr>
        <w:t>Prüfungs</w:t>
      </w:r>
      <w:r w:rsidRPr="006D7B2B">
        <w:rPr>
          <w:rFonts w:cstheme="minorHAnsi"/>
        </w:rPr>
        <w:t>arbeit. Die Zusammenarbeit ist auf gegenseitiges Vertrauen gestützt; über Meinungsverschiedenheiten einigen die Vertragspartner sich freundschaftlich.</w:t>
      </w:r>
    </w:p>
    <w:p w14:paraId="012A3066" w14:textId="77777777" w:rsidR="00AC0008" w:rsidRPr="006D7B2B" w:rsidRDefault="00AC0008" w:rsidP="009325BB">
      <w:pPr>
        <w:spacing w:after="360" w:line="360" w:lineRule="auto"/>
        <w:jc w:val="both"/>
        <w:rPr>
          <w:rFonts w:cstheme="minorHAnsi"/>
        </w:rPr>
      </w:pPr>
    </w:p>
    <w:p w14:paraId="548F036B" w14:textId="77777777" w:rsidR="00F83222" w:rsidRPr="006D7B2B" w:rsidRDefault="00F83222" w:rsidP="00093D33">
      <w:pPr>
        <w:spacing w:after="120" w:line="360" w:lineRule="auto"/>
        <w:jc w:val="center"/>
        <w:rPr>
          <w:rFonts w:cstheme="minorHAnsi"/>
          <w:b/>
        </w:rPr>
      </w:pPr>
      <w:r w:rsidRPr="006D7B2B">
        <w:rPr>
          <w:rFonts w:cstheme="minorHAnsi"/>
          <w:b/>
        </w:rPr>
        <w:lastRenderedPageBreak/>
        <w:t>§ 1 Verbotene Handlungen</w:t>
      </w:r>
    </w:p>
    <w:p w14:paraId="259579BE" w14:textId="5FC839E0" w:rsidR="00D347D3" w:rsidRPr="006D7B2B" w:rsidRDefault="00F83222" w:rsidP="006D7B2B">
      <w:pPr>
        <w:spacing w:after="360" w:line="360" w:lineRule="auto"/>
        <w:jc w:val="both"/>
        <w:rPr>
          <w:rFonts w:cstheme="minorHAnsi"/>
        </w:rPr>
      </w:pPr>
      <w:r w:rsidRPr="006D7B2B">
        <w:rPr>
          <w:rFonts w:cstheme="minorHAnsi"/>
        </w:rPr>
        <w:t>Die Vertragspartner verpflichten sich gegenseitig, gegenüber Dritten die unbefugte Offenbarung von vertraulichen Informationen, die ihnen während der Laufzeit dieser Vereinbarung vom Vertragspartner oder dem</w:t>
      </w:r>
      <w:r w:rsidR="009A75B7">
        <w:rPr>
          <w:rFonts w:cstheme="minorHAnsi"/>
        </w:rPr>
        <w:t>/der</w:t>
      </w:r>
      <w:r w:rsidRPr="006D7B2B">
        <w:rPr>
          <w:rFonts w:cstheme="minorHAnsi"/>
        </w:rPr>
        <w:t xml:space="preserve"> </w:t>
      </w:r>
      <w:r w:rsidR="009A75B7">
        <w:rPr>
          <w:rFonts w:cstheme="minorHAnsi"/>
        </w:rPr>
        <w:t>Studierenden</w:t>
      </w:r>
      <w:r w:rsidRPr="006D7B2B">
        <w:rPr>
          <w:rFonts w:cstheme="minorHAnsi"/>
        </w:rPr>
        <w:t xml:space="preserve"> zugänglich gemacht werden, zu unterlassen. Im Sinne von § 15 AktG verbunden</w:t>
      </w:r>
      <w:r w:rsidR="00D347D3">
        <w:rPr>
          <w:rFonts w:cstheme="minorHAnsi"/>
        </w:rPr>
        <w:t>e Unternehmen gelten als Dritte.</w:t>
      </w:r>
    </w:p>
    <w:p w14:paraId="77D76893" w14:textId="77777777" w:rsidR="00F83222" w:rsidRPr="006D7B2B" w:rsidRDefault="00F83222" w:rsidP="00093D33">
      <w:pPr>
        <w:spacing w:after="120" w:line="360" w:lineRule="auto"/>
        <w:jc w:val="center"/>
        <w:rPr>
          <w:rFonts w:cstheme="minorHAnsi"/>
          <w:b/>
        </w:rPr>
      </w:pPr>
      <w:r w:rsidRPr="006D7B2B">
        <w:rPr>
          <w:rFonts w:cstheme="minorHAnsi"/>
          <w:b/>
        </w:rPr>
        <w:t>§ 2 Definition</w:t>
      </w:r>
    </w:p>
    <w:p w14:paraId="1DD3CC29" w14:textId="77777777" w:rsidR="00F83222" w:rsidRPr="006D7B2B" w:rsidRDefault="00F83222" w:rsidP="00093D33">
      <w:pPr>
        <w:spacing w:after="120" w:line="360" w:lineRule="auto"/>
        <w:ind w:left="426" w:hanging="426"/>
        <w:jc w:val="both"/>
        <w:rPr>
          <w:rFonts w:cstheme="minorHAnsi"/>
        </w:rPr>
      </w:pPr>
      <w:r w:rsidRPr="006D7B2B">
        <w:rPr>
          <w:rFonts w:cstheme="minorHAnsi"/>
        </w:rPr>
        <w:t>(1)</w:t>
      </w:r>
      <w:r w:rsidRPr="006D7B2B">
        <w:rPr>
          <w:rFonts w:cstheme="minorHAnsi"/>
        </w:rPr>
        <w:tab/>
        <w:t>Vertrauliche Informationen im Sinne dieser Vereinbarung sind alle Informationen, die</w:t>
      </w:r>
    </w:p>
    <w:p w14:paraId="614C0501" w14:textId="77777777" w:rsidR="00F83222" w:rsidRPr="006D7B2B" w:rsidRDefault="00F83222" w:rsidP="00093D33">
      <w:pPr>
        <w:spacing w:after="120" w:line="360" w:lineRule="auto"/>
        <w:ind w:left="851" w:hanging="425"/>
        <w:jc w:val="both"/>
        <w:rPr>
          <w:rFonts w:cstheme="minorHAnsi"/>
        </w:rPr>
      </w:pPr>
      <w:r w:rsidRPr="006D7B2B">
        <w:rPr>
          <w:rFonts w:cstheme="minorHAnsi"/>
        </w:rPr>
        <w:t xml:space="preserve">1. </w:t>
      </w:r>
      <w:r w:rsidRPr="006D7B2B">
        <w:rPr>
          <w:rFonts w:cstheme="minorHAnsi"/>
        </w:rPr>
        <w:tab/>
        <w:t>seitens des Vertragspartners ausdrücklich und schriftlich als vertraulich bezeichnet wurden oder</w:t>
      </w:r>
    </w:p>
    <w:p w14:paraId="3C68D579" w14:textId="77777777" w:rsidR="00F83222" w:rsidRPr="006D7B2B" w:rsidRDefault="00F83222" w:rsidP="00093D33">
      <w:pPr>
        <w:spacing w:after="120" w:line="360" w:lineRule="auto"/>
        <w:ind w:left="851" w:hanging="425"/>
        <w:jc w:val="both"/>
        <w:rPr>
          <w:rFonts w:cstheme="minorHAnsi"/>
        </w:rPr>
      </w:pPr>
      <w:r w:rsidRPr="006D7B2B">
        <w:rPr>
          <w:rFonts w:cstheme="minorHAnsi"/>
        </w:rPr>
        <w:t xml:space="preserve">2. </w:t>
      </w:r>
      <w:r w:rsidRPr="006D7B2B">
        <w:rPr>
          <w:rFonts w:cstheme="minorHAnsi"/>
        </w:rPr>
        <w:tab/>
        <w:t>zu den nach § 3b VwVfG geschützten Betriebs- und Geschäftsgeheimnissen gehören oder</w:t>
      </w:r>
    </w:p>
    <w:p w14:paraId="1CD26232" w14:textId="77777777" w:rsidR="00F83222" w:rsidRPr="006D7B2B" w:rsidRDefault="00F83222" w:rsidP="00093D33">
      <w:pPr>
        <w:spacing w:after="120" w:line="360" w:lineRule="auto"/>
        <w:ind w:left="851" w:hanging="425"/>
        <w:jc w:val="both"/>
        <w:rPr>
          <w:rFonts w:cstheme="minorHAnsi"/>
        </w:rPr>
      </w:pPr>
      <w:r w:rsidRPr="006D7B2B">
        <w:rPr>
          <w:rFonts w:cstheme="minorHAnsi"/>
        </w:rPr>
        <w:t xml:space="preserve">3. </w:t>
      </w:r>
      <w:r w:rsidRPr="006D7B2B">
        <w:rPr>
          <w:rFonts w:cstheme="minorHAnsi"/>
        </w:rPr>
        <w:tab/>
        <w:t xml:space="preserve">unter das Bankgeheimnis oder den Datenschutz oder eine andere gesetzliche Geheimhaltungspflicht fallen. </w:t>
      </w:r>
    </w:p>
    <w:p w14:paraId="4E0DC678" w14:textId="77777777" w:rsidR="00F83222" w:rsidRPr="006D7B2B" w:rsidRDefault="00F83222" w:rsidP="00093D33">
      <w:pPr>
        <w:spacing w:after="120" w:line="360" w:lineRule="auto"/>
        <w:ind w:left="851" w:hanging="425"/>
        <w:jc w:val="both"/>
        <w:rPr>
          <w:rFonts w:cstheme="minorHAnsi"/>
        </w:rPr>
      </w:pPr>
      <w:r w:rsidRPr="006D7B2B">
        <w:rPr>
          <w:rFonts w:cstheme="minorHAnsi"/>
        </w:rPr>
        <w:t>Für die Prüfungsarbeit gilt § 3.</w:t>
      </w:r>
    </w:p>
    <w:p w14:paraId="0183CD2D" w14:textId="77777777" w:rsidR="00F83222" w:rsidRPr="006D7B2B" w:rsidRDefault="00F83222" w:rsidP="00093D33">
      <w:pPr>
        <w:spacing w:after="120" w:line="360" w:lineRule="auto"/>
        <w:ind w:left="426" w:hanging="426"/>
        <w:jc w:val="both"/>
        <w:rPr>
          <w:rFonts w:cstheme="minorHAnsi"/>
        </w:rPr>
      </w:pPr>
      <w:r w:rsidRPr="006D7B2B">
        <w:rPr>
          <w:rFonts w:cstheme="minorHAnsi"/>
        </w:rPr>
        <w:t>(2)</w:t>
      </w:r>
      <w:r w:rsidRPr="006D7B2B">
        <w:rPr>
          <w:rFonts w:cstheme="minorHAnsi"/>
        </w:rPr>
        <w:tab/>
        <w:t>Die Geheimhaltungspflicht besteht nicht, wenn und soweit der die Information empfangende Vertragspartner nachweist, dass die betreffende Information</w:t>
      </w:r>
    </w:p>
    <w:p w14:paraId="3862FA2F" w14:textId="77777777" w:rsidR="00F83222" w:rsidRPr="006D7B2B" w:rsidRDefault="00F83222" w:rsidP="00093D33">
      <w:pPr>
        <w:spacing w:after="120" w:line="360" w:lineRule="auto"/>
        <w:ind w:left="851" w:hanging="425"/>
        <w:jc w:val="both"/>
        <w:rPr>
          <w:rFonts w:cstheme="minorHAnsi"/>
        </w:rPr>
      </w:pPr>
      <w:r w:rsidRPr="006D7B2B">
        <w:rPr>
          <w:rFonts w:cstheme="minorHAnsi"/>
        </w:rPr>
        <w:t>a)</w:t>
      </w:r>
      <w:r w:rsidRPr="006D7B2B">
        <w:rPr>
          <w:rFonts w:cstheme="minorHAnsi"/>
        </w:rPr>
        <w:tab/>
        <w:t>öffentlich bekannt ist oder</w:t>
      </w:r>
    </w:p>
    <w:p w14:paraId="4824B7D0" w14:textId="77777777" w:rsidR="00F83222" w:rsidRPr="006D7B2B" w:rsidRDefault="00F83222" w:rsidP="00093D33">
      <w:pPr>
        <w:spacing w:after="120" w:line="360" w:lineRule="auto"/>
        <w:ind w:left="851" w:hanging="425"/>
        <w:jc w:val="both"/>
        <w:rPr>
          <w:rFonts w:cstheme="minorHAnsi"/>
        </w:rPr>
      </w:pPr>
      <w:r w:rsidRPr="006D7B2B">
        <w:rPr>
          <w:rFonts w:cstheme="minorHAnsi"/>
        </w:rPr>
        <w:t>b)</w:t>
      </w:r>
      <w:r w:rsidRPr="006D7B2B">
        <w:rPr>
          <w:rFonts w:cstheme="minorHAnsi"/>
        </w:rPr>
        <w:tab/>
        <w:t>dem empfangenden Vertragspartner auf anderem Wege bekannt wurde und hierbei durch niemanden eine Geheimhaltungspflicht verletzt wurde oder</w:t>
      </w:r>
    </w:p>
    <w:p w14:paraId="43AC8A98" w14:textId="77777777" w:rsidR="00F83222" w:rsidRPr="006D7B2B" w:rsidRDefault="00F83222" w:rsidP="00093D33">
      <w:pPr>
        <w:spacing w:after="120" w:line="360" w:lineRule="auto"/>
        <w:ind w:left="851" w:hanging="425"/>
        <w:jc w:val="both"/>
        <w:rPr>
          <w:rFonts w:cstheme="minorHAnsi"/>
        </w:rPr>
      </w:pPr>
      <w:r w:rsidRPr="006D7B2B">
        <w:rPr>
          <w:rFonts w:cstheme="minorHAnsi"/>
        </w:rPr>
        <w:t>c)</w:t>
      </w:r>
      <w:r w:rsidRPr="006D7B2B">
        <w:rPr>
          <w:rFonts w:cstheme="minorHAnsi"/>
        </w:rPr>
        <w:tab/>
        <w:t>unabhängig von Mitarbeitern des die Information empfangenden Vertragspartners entwickelt wurde, ohne dass diesen die Information zugänglich gemacht wurde oder</w:t>
      </w:r>
    </w:p>
    <w:p w14:paraId="4D4DAF80" w14:textId="77777777" w:rsidR="00F83222" w:rsidRPr="006D7B2B" w:rsidRDefault="00F83222" w:rsidP="00093D33">
      <w:pPr>
        <w:spacing w:after="360" w:line="360" w:lineRule="auto"/>
        <w:ind w:left="850" w:hanging="425"/>
        <w:jc w:val="both"/>
        <w:rPr>
          <w:rFonts w:cstheme="minorHAnsi"/>
        </w:rPr>
      </w:pPr>
      <w:r w:rsidRPr="006D7B2B">
        <w:rPr>
          <w:rFonts w:cstheme="minorHAnsi"/>
        </w:rPr>
        <w:t xml:space="preserve">d) </w:t>
      </w:r>
      <w:r w:rsidRPr="006D7B2B">
        <w:rPr>
          <w:rFonts w:cstheme="minorHAnsi"/>
        </w:rPr>
        <w:tab/>
        <w:t xml:space="preserve">wenn die Partei, die die Information offenbart, schriftlich diesbezüglich auf den Geheimnisschutz verzichtet hat. </w:t>
      </w:r>
    </w:p>
    <w:p w14:paraId="3852A9E0" w14:textId="77777777" w:rsidR="00F83222" w:rsidRPr="006D7B2B" w:rsidRDefault="00F83222" w:rsidP="00093D33">
      <w:pPr>
        <w:spacing w:after="120" w:line="360" w:lineRule="auto"/>
        <w:jc w:val="center"/>
        <w:rPr>
          <w:rFonts w:cstheme="minorHAnsi"/>
          <w:b/>
        </w:rPr>
      </w:pPr>
      <w:r w:rsidRPr="006D7B2B">
        <w:rPr>
          <w:rFonts w:cstheme="minorHAnsi"/>
          <w:b/>
        </w:rPr>
        <w:t>§ 3 Prüfungsarbeit</w:t>
      </w:r>
    </w:p>
    <w:p w14:paraId="564BD130" w14:textId="54E4B0AD" w:rsidR="00F83222" w:rsidRDefault="00F83222" w:rsidP="009325BB">
      <w:pPr>
        <w:spacing w:after="360" w:line="360" w:lineRule="auto"/>
        <w:jc w:val="both"/>
        <w:rPr>
          <w:rFonts w:cstheme="minorHAnsi"/>
        </w:rPr>
      </w:pPr>
      <w:r w:rsidRPr="006D7B2B">
        <w:rPr>
          <w:rFonts w:cstheme="minorHAnsi"/>
        </w:rPr>
        <w:t>Die eingereichte Prüfungsarbeit ist keine vertrauliche Information. Sofern die Prüfungsarbeit deutlich sichtbar mit einem Sperrvermerk gekennzeichnet ist, wird die Hochschule die Arbeit nach Abschluss des Prüfungsverfahrens an geschützter und geeigneter Stelle verwahren.</w:t>
      </w:r>
    </w:p>
    <w:p w14:paraId="645ABD81" w14:textId="77777777" w:rsidR="00AC0008" w:rsidRPr="006D7B2B" w:rsidRDefault="00AC0008" w:rsidP="009325BB">
      <w:pPr>
        <w:spacing w:after="360" w:line="360" w:lineRule="auto"/>
        <w:jc w:val="both"/>
        <w:rPr>
          <w:rFonts w:cstheme="minorHAnsi"/>
        </w:rPr>
      </w:pPr>
    </w:p>
    <w:p w14:paraId="35A4FDF9" w14:textId="77777777" w:rsidR="00F83222" w:rsidRPr="006D7B2B" w:rsidRDefault="00F83222" w:rsidP="00093D33">
      <w:pPr>
        <w:spacing w:after="120" w:line="360" w:lineRule="auto"/>
        <w:jc w:val="center"/>
        <w:rPr>
          <w:rFonts w:cstheme="minorHAnsi"/>
          <w:b/>
        </w:rPr>
      </w:pPr>
      <w:r w:rsidRPr="006D7B2B">
        <w:rPr>
          <w:rFonts w:cstheme="minorHAnsi"/>
          <w:b/>
        </w:rPr>
        <w:t>§ 4 Gestattungen</w:t>
      </w:r>
    </w:p>
    <w:p w14:paraId="15B003A4" w14:textId="2257A50C" w:rsidR="00F83222" w:rsidRPr="006D7B2B" w:rsidRDefault="00F83222" w:rsidP="00093D33">
      <w:pPr>
        <w:pStyle w:val="Listenabsatz"/>
        <w:numPr>
          <w:ilvl w:val="0"/>
          <w:numId w:val="1"/>
        </w:numPr>
        <w:spacing w:after="120" w:line="360" w:lineRule="auto"/>
        <w:ind w:left="426" w:hanging="426"/>
        <w:contextualSpacing w:val="0"/>
        <w:jc w:val="both"/>
        <w:rPr>
          <w:rFonts w:cstheme="minorHAnsi"/>
        </w:rPr>
      </w:pPr>
      <w:r w:rsidRPr="006D7B2B">
        <w:rPr>
          <w:rFonts w:cstheme="minorHAnsi"/>
        </w:rPr>
        <w:t xml:space="preserve">Die Hochschule ist befugt, die vertrauliche Information in der Weise und in dem Maße handhaben (auch kopieren) zu können, wie dies zur Durchführung der Zusammenarbeit zweckmäßig und üblich ist. Insbesondere darf sie die vertraulichen Informationen auch gegenüber Dritten offenbaren, soweit die ordnungsgemäße Durchführung des Prüfungsverfahrens dies erfordert. Von der ordnungsgemäßen Durchführung der Prüfung sind sämtliche Schritte des Verfahrens einschließlich des Rechtswegs gegen Prüfungsentscheidungen und </w:t>
      </w:r>
      <w:r w:rsidRPr="000E3D33">
        <w:rPr>
          <w:rFonts w:cstheme="minorHAnsi"/>
        </w:rPr>
        <w:t xml:space="preserve">einer </w:t>
      </w:r>
      <w:r w:rsidR="00DA79C0">
        <w:rPr>
          <w:rFonts w:cstheme="minorHAnsi"/>
        </w:rPr>
        <w:t xml:space="preserve">softwaregestützten </w:t>
      </w:r>
      <w:r w:rsidRPr="000E3D33">
        <w:rPr>
          <w:rFonts w:cstheme="minorHAnsi"/>
        </w:rPr>
        <w:t>Plagiatsprüfung umfasst</w:t>
      </w:r>
      <w:r w:rsidRPr="006D7B2B">
        <w:rPr>
          <w:rFonts w:cstheme="minorHAnsi"/>
        </w:rPr>
        <w:t>; maßgeblich sind die jeweilige Prüfungsordnung und die</w:t>
      </w:r>
      <w:bookmarkStart w:id="0" w:name="_GoBack"/>
      <w:bookmarkEnd w:id="0"/>
      <w:r w:rsidRPr="006D7B2B">
        <w:rPr>
          <w:rFonts w:cstheme="minorHAnsi"/>
        </w:rPr>
        <w:t xml:space="preserve"> gesetzlichen Bestimmungen. Es wird klargestellt, dass diese Vereinbarung den prüfungs- und hochschulrechtlichen Pflichten des</w:t>
      </w:r>
      <w:r w:rsidR="009A75B7">
        <w:rPr>
          <w:rFonts w:cstheme="minorHAnsi"/>
        </w:rPr>
        <w:t>/der</w:t>
      </w:r>
      <w:r w:rsidRPr="006D7B2B">
        <w:rPr>
          <w:rFonts w:cstheme="minorHAnsi"/>
        </w:rPr>
        <w:t xml:space="preserve"> </w:t>
      </w:r>
      <w:r w:rsidR="009A75B7">
        <w:rPr>
          <w:rFonts w:cstheme="minorHAnsi"/>
        </w:rPr>
        <w:t>Studierenden</w:t>
      </w:r>
      <w:r w:rsidRPr="006D7B2B">
        <w:rPr>
          <w:rFonts w:cstheme="minorHAnsi"/>
        </w:rPr>
        <w:t xml:space="preserve"> und der Hochschule nicht entgegensteht.</w:t>
      </w:r>
    </w:p>
    <w:p w14:paraId="1C885750" w14:textId="77777777" w:rsidR="00F83222" w:rsidRPr="006D7B2B" w:rsidRDefault="00F83222" w:rsidP="00093D33">
      <w:pPr>
        <w:pStyle w:val="Listenabsatz"/>
        <w:numPr>
          <w:ilvl w:val="0"/>
          <w:numId w:val="1"/>
        </w:numPr>
        <w:spacing w:after="360" w:line="360" w:lineRule="auto"/>
        <w:ind w:left="425" w:hanging="425"/>
        <w:contextualSpacing w:val="0"/>
        <w:jc w:val="both"/>
        <w:rPr>
          <w:rFonts w:cstheme="minorHAnsi"/>
        </w:rPr>
      </w:pPr>
      <w:r w:rsidRPr="006D7B2B">
        <w:rPr>
          <w:rFonts w:cstheme="minorHAnsi"/>
        </w:rPr>
        <w:t>Der empfangende Vertragspartner darf Informationen offenbaren, soweit er hierzu gesetzlich oder behördlich verpflichtet ist.</w:t>
      </w:r>
    </w:p>
    <w:p w14:paraId="358A5C66" w14:textId="77777777" w:rsidR="00F83222" w:rsidRPr="006D7B2B" w:rsidRDefault="00F83222" w:rsidP="00093D33">
      <w:pPr>
        <w:spacing w:after="120" w:line="360" w:lineRule="auto"/>
        <w:jc w:val="center"/>
        <w:rPr>
          <w:rFonts w:cstheme="minorHAnsi"/>
          <w:b/>
        </w:rPr>
      </w:pPr>
      <w:r w:rsidRPr="006D7B2B">
        <w:rPr>
          <w:rFonts w:cstheme="minorHAnsi"/>
          <w:b/>
        </w:rPr>
        <w:t>§ 5 Haftung</w:t>
      </w:r>
    </w:p>
    <w:p w14:paraId="180781B6" w14:textId="77777777" w:rsidR="00F83222" w:rsidRPr="006D7B2B" w:rsidRDefault="00F83222" w:rsidP="009325BB">
      <w:pPr>
        <w:spacing w:after="360" w:line="360" w:lineRule="auto"/>
        <w:jc w:val="both"/>
        <w:rPr>
          <w:rFonts w:cstheme="minorHAnsi"/>
        </w:rPr>
      </w:pPr>
      <w:r w:rsidRPr="006D7B2B">
        <w:rPr>
          <w:rFonts w:cstheme="minorHAnsi"/>
        </w:rPr>
        <w:t>Die Vertragspartner verpflichten sich, die empfangenen vertraulichen Informationen mit der Sorgfalt, die sie bei eigenen vergleichbaren Informationen anwenden, zu behandeln, um sie vor unberechtigter Offenbarung oder Benutzung zu schützen. Die Haftung bei Verstößen gegen die Geheimhaltungsvereinbarung sowie für daraus resultierende Folgeschäden ist der Höhe nach begrenzt auf den vorhersehbaren Schaden.</w:t>
      </w:r>
    </w:p>
    <w:p w14:paraId="7307CF9F" w14:textId="77777777" w:rsidR="00F83222" w:rsidRPr="006D7B2B" w:rsidRDefault="00F83222" w:rsidP="00093D33">
      <w:pPr>
        <w:spacing w:after="120" w:line="360" w:lineRule="auto"/>
        <w:jc w:val="center"/>
        <w:rPr>
          <w:rFonts w:cstheme="minorHAnsi"/>
          <w:b/>
        </w:rPr>
      </w:pPr>
      <w:r w:rsidRPr="006D7B2B">
        <w:rPr>
          <w:rFonts w:cstheme="minorHAnsi"/>
          <w:b/>
        </w:rPr>
        <w:t>§ 6 Schutzrechte</w:t>
      </w:r>
    </w:p>
    <w:p w14:paraId="0DB502EC" w14:textId="78A4BE9B" w:rsidR="00F83222" w:rsidRPr="001033F8" w:rsidRDefault="00F83222" w:rsidP="001033F8">
      <w:pPr>
        <w:pStyle w:val="Listenabsatz"/>
        <w:numPr>
          <w:ilvl w:val="0"/>
          <w:numId w:val="2"/>
        </w:numPr>
        <w:spacing w:after="120" w:line="360" w:lineRule="auto"/>
        <w:ind w:left="357" w:hanging="357"/>
        <w:contextualSpacing w:val="0"/>
        <w:jc w:val="both"/>
        <w:rPr>
          <w:rFonts w:cstheme="minorHAnsi"/>
        </w:rPr>
      </w:pPr>
      <w:r w:rsidRPr="001033F8">
        <w:rPr>
          <w:rFonts w:cstheme="minorHAnsi"/>
        </w:rPr>
        <w:t>Durch diese Vereinbarung räumen sich die Vertragspartner keinerlei</w:t>
      </w:r>
      <w:r w:rsidR="006D7B2B" w:rsidRPr="001033F8">
        <w:rPr>
          <w:rFonts w:cstheme="minorHAnsi"/>
        </w:rPr>
        <w:t xml:space="preserve"> Rechte, insbesondere Eigentums</w:t>
      </w:r>
      <w:r w:rsidRPr="001033F8">
        <w:rPr>
          <w:rFonts w:cstheme="minorHAnsi"/>
        </w:rPr>
        <w:t xml:space="preserve">, Lizenz-, Nachbau-, Nutzungs- oder sonstige gewerbliche Schutzrechte oder Optionen an den offenbarten Informationen ein. Eine Vertragspartei, die der anderen vertrauliche Informationen zur Kenntnis gibt, behält sich das Recht eigener Schutzrechtsanmeldungen auf den Gegenstand dieser vertraulichen Information vor. </w:t>
      </w:r>
    </w:p>
    <w:p w14:paraId="58E4675C" w14:textId="6A1B2711" w:rsidR="001033F8" w:rsidRPr="001033F8" w:rsidRDefault="001033F8" w:rsidP="009325BB">
      <w:pPr>
        <w:pStyle w:val="Listenabsatz"/>
        <w:numPr>
          <w:ilvl w:val="0"/>
          <w:numId w:val="2"/>
        </w:numPr>
        <w:spacing w:after="360" w:line="360" w:lineRule="auto"/>
        <w:jc w:val="both"/>
        <w:rPr>
          <w:rFonts w:cstheme="minorHAnsi"/>
        </w:rPr>
      </w:pPr>
      <w:r w:rsidRPr="001033F8">
        <w:rPr>
          <w:rFonts w:cstheme="minorHAnsi"/>
        </w:rPr>
        <w:t xml:space="preserve">Die Nutzungsrechte am Dokument der </w:t>
      </w:r>
      <w:r w:rsidR="00A24CB4">
        <w:rPr>
          <w:rFonts w:cstheme="minorHAnsi"/>
        </w:rPr>
        <w:t>Prüfungs</w:t>
      </w:r>
      <w:r w:rsidR="00A24CB4" w:rsidRPr="001033F8">
        <w:rPr>
          <w:rFonts w:cstheme="minorHAnsi"/>
        </w:rPr>
        <w:t>arbeit</w:t>
      </w:r>
      <w:r w:rsidRPr="001033F8">
        <w:rPr>
          <w:rFonts w:cstheme="minorHAnsi"/>
        </w:rPr>
        <w:t>, wie z.B. Aufnahme in der Hochschulbibliothek durch Überlassung einer Mehrfertigung, sind im Formblatt „Nutzungsrechte an der Bachelor-Thesis“ bzw. „Nutzungsrechte an der Master-Thesis“ festgelegt.</w:t>
      </w:r>
    </w:p>
    <w:p w14:paraId="743DCA75" w14:textId="77777777" w:rsidR="00F83222" w:rsidRPr="006D7B2B" w:rsidRDefault="00F83222" w:rsidP="00093D33">
      <w:pPr>
        <w:spacing w:after="120" w:line="360" w:lineRule="auto"/>
        <w:jc w:val="center"/>
        <w:rPr>
          <w:rFonts w:cstheme="minorHAnsi"/>
          <w:b/>
        </w:rPr>
      </w:pPr>
      <w:r w:rsidRPr="006D7B2B">
        <w:rPr>
          <w:rFonts w:cstheme="minorHAnsi"/>
          <w:b/>
        </w:rPr>
        <w:t>§ 7 Inkrafttreten und Laufzeit</w:t>
      </w:r>
    </w:p>
    <w:p w14:paraId="018CE996" w14:textId="5799B8AA" w:rsidR="00F83222" w:rsidRPr="006D7B2B" w:rsidRDefault="00F83222" w:rsidP="009325BB">
      <w:pPr>
        <w:spacing w:after="360" w:line="360" w:lineRule="auto"/>
        <w:jc w:val="both"/>
        <w:rPr>
          <w:rFonts w:cstheme="minorHAnsi"/>
        </w:rPr>
      </w:pPr>
      <w:r w:rsidRPr="006D7B2B">
        <w:rPr>
          <w:rFonts w:cstheme="minorHAnsi"/>
        </w:rPr>
        <w:t>Der Vertrag tritt mit Unterzeichnung durch den letztunterzeichnenden Vertragspartner in Kraft</w:t>
      </w:r>
      <w:r w:rsidRPr="007C6682">
        <w:rPr>
          <w:rFonts w:cstheme="minorHAnsi"/>
          <w:color w:val="000000" w:themeColor="text1"/>
        </w:rPr>
        <w:t>. Die Verpflichtungen aus dieser Vereinbarung enden fünf Jahre nach dem Tag d</w:t>
      </w:r>
      <w:r w:rsidRPr="006D7B2B">
        <w:rPr>
          <w:rFonts w:cstheme="minorHAnsi"/>
        </w:rPr>
        <w:t xml:space="preserve">es Inkrafttretens. </w:t>
      </w:r>
    </w:p>
    <w:p w14:paraId="15E9D55E" w14:textId="77777777" w:rsidR="00F83222" w:rsidRPr="006D7B2B" w:rsidRDefault="00F83222" w:rsidP="00093D33">
      <w:pPr>
        <w:spacing w:after="120" w:line="360" w:lineRule="auto"/>
        <w:jc w:val="center"/>
        <w:rPr>
          <w:rFonts w:cstheme="minorHAnsi"/>
          <w:b/>
        </w:rPr>
      </w:pPr>
      <w:r w:rsidRPr="006D7B2B">
        <w:rPr>
          <w:rFonts w:cstheme="minorHAnsi"/>
          <w:b/>
        </w:rPr>
        <w:t>§ 8 Außerhalb der Vereinbarung bestehende Rechtsverhältnisse</w:t>
      </w:r>
    </w:p>
    <w:p w14:paraId="33019199" w14:textId="1C36C412" w:rsidR="006D7B2B" w:rsidRPr="006D7B2B" w:rsidRDefault="00F83222" w:rsidP="009325BB">
      <w:pPr>
        <w:spacing w:after="360" w:line="360" w:lineRule="auto"/>
        <w:jc w:val="both"/>
        <w:rPr>
          <w:rFonts w:cstheme="minorHAnsi"/>
        </w:rPr>
      </w:pPr>
      <w:r w:rsidRPr="006D7B2B">
        <w:rPr>
          <w:rFonts w:cstheme="minorHAnsi"/>
        </w:rPr>
        <w:t xml:space="preserve">Zwischen der Hochschule und dem/der Studierenden besteht kein Arbeits- oder Dienstverhältnis, sondern ein Prüfungsrechtsverhältnis. Die Hochschule ist daher nicht befugt, den/die Studierenden zu einer Geheimhaltung zu verpflichten. Eine Haftung dafür, dass Studierende ihrerseits mit dem Unternehmen bilateral vereinbarte Geheimhaltungspflichten erfüllen, wird von der Hochschule nicht übernommen.  </w:t>
      </w:r>
    </w:p>
    <w:p w14:paraId="5E3B5D1E" w14:textId="77777777" w:rsidR="00F83222" w:rsidRPr="006D7B2B" w:rsidRDefault="00F83222" w:rsidP="00093D33">
      <w:pPr>
        <w:spacing w:after="120" w:line="360" w:lineRule="auto"/>
        <w:jc w:val="center"/>
        <w:rPr>
          <w:rFonts w:cstheme="minorHAnsi"/>
          <w:b/>
        </w:rPr>
      </w:pPr>
      <w:r w:rsidRPr="006D7B2B">
        <w:rPr>
          <w:rFonts w:cstheme="minorHAnsi"/>
          <w:b/>
        </w:rPr>
        <w:t>§ 9 Sonstiges</w:t>
      </w:r>
    </w:p>
    <w:p w14:paraId="26702D21" w14:textId="78C0D530" w:rsidR="00F83222" w:rsidRPr="001033F8" w:rsidRDefault="00F83222" w:rsidP="001033F8">
      <w:pPr>
        <w:spacing w:after="0" w:line="360" w:lineRule="auto"/>
        <w:jc w:val="both"/>
        <w:rPr>
          <w:rFonts w:cstheme="minorHAnsi"/>
        </w:rPr>
      </w:pPr>
      <w:r w:rsidRPr="001033F8">
        <w:rPr>
          <w:rFonts w:cstheme="minorHAnsi"/>
        </w:rPr>
        <w:t xml:space="preserve">Mündliche Nebenabreden gelten als nicht getroffen. Änderungen und Ergänzungen dieses Vertrages bedürfen der Schriftform. Auf das Formerfordernis kann nur schriftlich verzichtet werden. Es gilt ausschließlich deutsches Recht. </w:t>
      </w:r>
    </w:p>
    <w:p w14:paraId="38800DAD" w14:textId="77777777" w:rsidR="00F83222" w:rsidRPr="00B13ACA" w:rsidRDefault="00F83222" w:rsidP="00F83222">
      <w:pPr>
        <w:spacing w:after="0"/>
        <w:jc w:val="both"/>
        <w:rPr>
          <w:rFonts w:cstheme="minorHAnsi"/>
          <w:sz w:val="24"/>
          <w:szCs w:val="24"/>
        </w:rPr>
      </w:pPr>
    </w:p>
    <w:p w14:paraId="239972A7" w14:textId="77777777" w:rsidR="00F83222" w:rsidRPr="00B13ACA" w:rsidRDefault="00F83222" w:rsidP="00F83222">
      <w:pPr>
        <w:spacing w:after="0"/>
        <w:jc w:val="both"/>
        <w:rPr>
          <w:rFonts w:cstheme="minorHAnsi"/>
          <w:sz w:val="24"/>
          <w:szCs w:val="24"/>
        </w:rPr>
      </w:pPr>
    </w:p>
    <w:p w14:paraId="50D02B1D" w14:textId="77777777" w:rsidR="00F83222" w:rsidRPr="00B13ACA" w:rsidRDefault="00F83222" w:rsidP="00F83222">
      <w:pPr>
        <w:spacing w:after="0"/>
        <w:jc w:val="both"/>
        <w:rPr>
          <w:rFonts w:cstheme="minorHAnsi"/>
          <w:sz w:val="24"/>
          <w:szCs w:val="24"/>
        </w:rPr>
      </w:pPr>
    </w:p>
    <w:p w14:paraId="5D12C516" w14:textId="77777777" w:rsidR="00F83222" w:rsidRPr="009325BB" w:rsidRDefault="00F83222" w:rsidP="00F83222">
      <w:pPr>
        <w:spacing w:after="0"/>
        <w:jc w:val="both"/>
        <w:rPr>
          <w:rFonts w:cstheme="minorHAnsi"/>
          <w:sz w:val="20"/>
          <w:szCs w:val="20"/>
          <w:u w:val="single"/>
        </w:rPr>
      </w:pP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rPr>
        <w:tab/>
      </w:r>
      <w:r w:rsidRPr="009325BB">
        <w:rPr>
          <w:rFonts w:cstheme="minorHAnsi"/>
          <w:sz w:val="20"/>
          <w:szCs w:val="20"/>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p>
    <w:p w14:paraId="341FB6C2" w14:textId="77777777" w:rsidR="00F83222" w:rsidRPr="009325BB" w:rsidRDefault="00F83222" w:rsidP="00F83222">
      <w:pPr>
        <w:spacing w:after="0"/>
        <w:jc w:val="both"/>
        <w:rPr>
          <w:rFonts w:cstheme="minorHAnsi"/>
          <w:sz w:val="20"/>
          <w:szCs w:val="20"/>
        </w:rPr>
      </w:pPr>
      <w:r w:rsidRPr="009325BB">
        <w:rPr>
          <w:rFonts w:cstheme="minorHAnsi"/>
          <w:sz w:val="20"/>
          <w:szCs w:val="20"/>
        </w:rPr>
        <w:t>Ort, Datum</w:t>
      </w:r>
      <w:r w:rsidRPr="009325BB">
        <w:rPr>
          <w:rFonts w:cstheme="minorHAnsi"/>
          <w:sz w:val="20"/>
          <w:szCs w:val="20"/>
        </w:rPr>
        <w:tab/>
      </w:r>
      <w:r w:rsidRPr="009325BB">
        <w:rPr>
          <w:rFonts w:cstheme="minorHAnsi"/>
          <w:sz w:val="20"/>
          <w:szCs w:val="20"/>
        </w:rPr>
        <w:tab/>
      </w:r>
      <w:r w:rsidRPr="009325BB">
        <w:rPr>
          <w:rFonts w:cstheme="minorHAnsi"/>
          <w:sz w:val="20"/>
          <w:szCs w:val="20"/>
        </w:rPr>
        <w:tab/>
      </w:r>
      <w:r w:rsidRPr="009325BB">
        <w:rPr>
          <w:rFonts w:cstheme="minorHAnsi"/>
          <w:sz w:val="20"/>
          <w:szCs w:val="20"/>
        </w:rPr>
        <w:tab/>
      </w:r>
      <w:r w:rsidRPr="009325BB">
        <w:rPr>
          <w:rFonts w:cstheme="minorHAnsi"/>
          <w:sz w:val="20"/>
          <w:szCs w:val="20"/>
        </w:rPr>
        <w:tab/>
      </w:r>
      <w:r w:rsidRPr="009325BB">
        <w:rPr>
          <w:rFonts w:cstheme="minorHAnsi"/>
          <w:sz w:val="20"/>
          <w:szCs w:val="20"/>
        </w:rPr>
        <w:tab/>
        <w:t>Ort, Datum</w:t>
      </w:r>
    </w:p>
    <w:p w14:paraId="3FB2FB2E" w14:textId="77777777" w:rsidR="00F83222" w:rsidRDefault="00F83222" w:rsidP="00F83222">
      <w:pPr>
        <w:spacing w:after="0"/>
        <w:jc w:val="both"/>
        <w:rPr>
          <w:rFonts w:cstheme="minorHAnsi"/>
          <w:sz w:val="20"/>
          <w:szCs w:val="20"/>
          <w:u w:val="single"/>
        </w:rPr>
      </w:pPr>
    </w:p>
    <w:p w14:paraId="505AF139" w14:textId="77777777" w:rsidR="009325BB" w:rsidRDefault="009325BB" w:rsidP="00F83222">
      <w:pPr>
        <w:spacing w:after="0"/>
        <w:jc w:val="both"/>
        <w:rPr>
          <w:rFonts w:cstheme="minorHAnsi"/>
          <w:sz w:val="20"/>
          <w:szCs w:val="20"/>
          <w:u w:val="single"/>
        </w:rPr>
      </w:pPr>
    </w:p>
    <w:p w14:paraId="4BE4E58F" w14:textId="77777777" w:rsidR="009325BB" w:rsidRPr="009325BB" w:rsidRDefault="009325BB" w:rsidP="00F83222">
      <w:pPr>
        <w:spacing w:after="0"/>
        <w:jc w:val="both"/>
        <w:rPr>
          <w:rFonts w:cstheme="minorHAnsi"/>
          <w:sz w:val="20"/>
          <w:szCs w:val="20"/>
          <w:u w:val="single"/>
        </w:rPr>
      </w:pPr>
    </w:p>
    <w:p w14:paraId="27476E3A" w14:textId="77777777" w:rsidR="00F83222" w:rsidRPr="009325BB" w:rsidRDefault="00F83222" w:rsidP="00F83222">
      <w:pPr>
        <w:spacing w:after="0"/>
        <w:jc w:val="both"/>
        <w:rPr>
          <w:rFonts w:cstheme="minorHAnsi"/>
          <w:sz w:val="20"/>
          <w:szCs w:val="20"/>
          <w:u w:val="single"/>
        </w:rPr>
      </w:pPr>
    </w:p>
    <w:p w14:paraId="7A5C6149" w14:textId="77777777" w:rsidR="00F83222" w:rsidRPr="009325BB" w:rsidRDefault="00F83222" w:rsidP="00F83222">
      <w:pPr>
        <w:spacing w:after="0"/>
        <w:jc w:val="both"/>
        <w:rPr>
          <w:rFonts w:cstheme="minorHAnsi"/>
          <w:sz w:val="20"/>
          <w:szCs w:val="20"/>
          <w:u w:val="single"/>
        </w:rPr>
      </w:pP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rPr>
        <w:tab/>
      </w:r>
      <w:r w:rsidRPr="009325BB">
        <w:rPr>
          <w:rFonts w:cstheme="minorHAnsi"/>
          <w:sz w:val="20"/>
          <w:szCs w:val="20"/>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p>
    <w:p w14:paraId="3401B63D" w14:textId="7884B840" w:rsidR="00E92A6F" w:rsidRDefault="00E92A6F" w:rsidP="00F83222">
      <w:pPr>
        <w:spacing w:after="0"/>
        <w:jc w:val="both"/>
        <w:rPr>
          <w:rFonts w:cstheme="minorHAnsi"/>
          <w:sz w:val="20"/>
          <w:szCs w:val="20"/>
        </w:rPr>
      </w:pPr>
      <w:r>
        <w:rPr>
          <w:rFonts w:cstheme="minorHAnsi"/>
          <w:sz w:val="20"/>
          <w:szCs w:val="20"/>
        </w:rPr>
        <w:t>Hochschule Albstadt-Sigmaringen</w:t>
      </w:r>
      <w:r w:rsidRPr="00E92A6F">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9325BB">
        <w:rPr>
          <w:rFonts w:cstheme="minorHAnsi"/>
          <w:sz w:val="20"/>
          <w:szCs w:val="20"/>
        </w:rPr>
        <w:t>Unterschrift Unternehmen</w:t>
      </w:r>
    </w:p>
    <w:p w14:paraId="450D32E4" w14:textId="4C366779" w:rsidR="00F83222" w:rsidRPr="009325BB" w:rsidRDefault="00E92A6F" w:rsidP="00F83222">
      <w:pPr>
        <w:spacing w:after="0"/>
        <w:jc w:val="both"/>
        <w:rPr>
          <w:rFonts w:cstheme="minorHAnsi"/>
          <w:sz w:val="20"/>
          <w:szCs w:val="20"/>
        </w:rPr>
      </w:pPr>
      <w:r>
        <w:rPr>
          <w:rFonts w:cstheme="minorHAnsi"/>
          <w:sz w:val="20"/>
          <w:szCs w:val="20"/>
        </w:rPr>
        <w:t>Prüfer/Betreuer</w:t>
      </w:r>
      <w:r>
        <w:rPr>
          <w:rFonts w:cstheme="minorHAnsi"/>
          <w:sz w:val="20"/>
          <w:szCs w:val="20"/>
        </w:rPr>
        <w:tab/>
      </w:r>
      <w:r w:rsidR="00F83222" w:rsidRPr="009325BB">
        <w:rPr>
          <w:rFonts w:cstheme="minorHAnsi"/>
          <w:sz w:val="20"/>
          <w:szCs w:val="20"/>
        </w:rPr>
        <w:tab/>
      </w:r>
      <w:r w:rsidR="00F83222" w:rsidRPr="009325BB">
        <w:rPr>
          <w:rFonts w:cstheme="minorHAnsi"/>
          <w:sz w:val="20"/>
          <w:szCs w:val="20"/>
        </w:rPr>
        <w:tab/>
      </w:r>
      <w:r w:rsidR="00F83222" w:rsidRPr="009325BB">
        <w:rPr>
          <w:rFonts w:cstheme="minorHAnsi"/>
          <w:sz w:val="20"/>
          <w:szCs w:val="20"/>
        </w:rPr>
        <w:tab/>
      </w:r>
      <w:r w:rsidR="00F83222" w:rsidRPr="009325BB">
        <w:rPr>
          <w:rFonts w:cstheme="minorHAnsi"/>
          <w:sz w:val="20"/>
          <w:szCs w:val="20"/>
        </w:rPr>
        <w:tab/>
      </w:r>
      <w:r w:rsidR="00F83222" w:rsidRPr="009325BB">
        <w:rPr>
          <w:rFonts w:cstheme="minorHAnsi"/>
          <w:sz w:val="20"/>
          <w:szCs w:val="20"/>
        </w:rPr>
        <w:tab/>
      </w:r>
    </w:p>
    <w:p w14:paraId="26663AF5" w14:textId="2004963A" w:rsidR="00F83222" w:rsidRPr="009325BB" w:rsidRDefault="00F83222" w:rsidP="00F83222">
      <w:pPr>
        <w:spacing w:after="0"/>
        <w:jc w:val="both"/>
        <w:rPr>
          <w:rFonts w:cstheme="minorHAnsi"/>
          <w:sz w:val="20"/>
          <w:szCs w:val="20"/>
        </w:rPr>
      </w:pPr>
    </w:p>
    <w:p w14:paraId="3AF09296" w14:textId="6378E085" w:rsidR="00F83222" w:rsidRDefault="00F83222" w:rsidP="00F83222">
      <w:pPr>
        <w:spacing w:after="0"/>
        <w:jc w:val="both"/>
        <w:rPr>
          <w:rFonts w:cstheme="minorHAnsi"/>
          <w:sz w:val="20"/>
          <w:szCs w:val="20"/>
        </w:rPr>
      </w:pPr>
    </w:p>
    <w:p w14:paraId="2CCDB654" w14:textId="0FFDEEFB" w:rsidR="00E92A6F" w:rsidRPr="009325BB" w:rsidRDefault="00E92A6F" w:rsidP="00E92A6F">
      <w:pPr>
        <w:spacing w:after="0"/>
        <w:jc w:val="both"/>
        <w:rPr>
          <w:rFonts w:cstheme="minorHAnsi"/>
          <w:sz w:val="20"/>
          <w:szCs w:val="20"/>
          <w:u w:val="single"/>
        </w:rPr>
      </w:pP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u w:val="single"/>
        </w:rPr>
        <w:tab/>
      </w:r>
      <w:r w:rsidRPr="009325BB">
        <w:rPr>
          <w:rFonts w:cstheme="minorHAnsi"/>
          <w:sz w:val="20"/>
          <w:szCs w:val="20"/>
        </w:rPr>
        <w:tab/>
      </w:r>
      <w:r w:rsidRPr="009325BB">
        <w:rPr>
          <w:rFonts w:cstheme="minorHAnsi"/>
          <w:sz w:val="20"/>
          <w:szCs w:val="20"/>
        </w:rPr>
        <w:tab/>
      </w:r>
    </w:p>
    <w:p w14:paraId="6AD88775" w14:textId="3F9C6DAE" w:rsidR="00E92A6F" w:rsidRDefault="00E92A6F" w:rsidP="00E92A6F">
      <w:pPr>
        <w:spacing w:after="0"/>
        <w:jc w:val="both"/>
        <w:rPr>
          <w:rFonts w:cstheme="minorHAnsi"/>
          <w:sz w:val="20"/>
          <w:szCs w:val="20"/>
        </w:rPr>
      </w:pPr>
      <w:r>
        <w:rPr>
          <w:rFonts w:cstheme="minorHAnsi"/>
          <w:sz w:val="20"/>
          <w:szCs w:val="20"/>
        </w:rPr>
        <w:t>Hochschule Albstadt-Sigmaringen</w:t>
      </w:r>
      <w:r w:rsidRPr="00E92A6F">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2F4A2862" w14:textId="36604B7D" w:rsidR="00E92A6F" w:rsidRPr="009325BB" w:rsidRDefault="00E92A6F" w:rsidP="00E92A6F">
      <w:pPr>
        <w:spacing w:after="0"/>
        <w:rPr>
          <w:rFonts w:cstheme="minorHAnsi"/>
          <w:sz w:val="20"/>
          <w:szCs w:val="20"/>
        </w:rPr>
      </w:pPr>
      <w:r>
        <w:rPr>
          <w:rFonts w:cstheme="minorHAnsi"/>
          <w:sz w:val="20"/>
          <w:szCs w:val="20"/>
        </w:rPr>
        <w:t xml:space="preserve">Ggf. weitere am Prüfungsverfahren </w:t>
      </w:r>
      <w:r>
        <w:rPr>
          <w:rFonts w:cstheme="minorHAnsi"/>
          <w:sz w:val="20"/>
          <w:szCs w:val="20"/>
        </w:rPr>
        <w:br/>
        <w:t>beteiligte Personen</w:t>
      </w:r>
      <w:r>
        <w:rPr>
          <w:rFonts w:cstheme="minorHAnsi"/>
          <w:sz w:val="20"/>
          <w:szCs w:val="20"/>
        </w:rPr>
        <w:tab/>
      </w:r>
    </w:p>
    <w:p w14:paraId="3A344634" w14:textId="77777777" w:rsidR="00F83222" w:rsidRDefault="00F83222" w:rsidP="00F83222">
      <w:pPr>
        <w:spacing w:after="0"/>
        <w:jc w:val="both"/>
        <w:rPr>
          <w:rFonts w:cstheme="minorHAnsi"/>
          <w:sz w:val="20"/>
          <w:szCs w:val="20"/>
        </w:rPr>
      </w:pPr>
    </w:p>
    <w:p w14:paraId="02761E33" w14:textId="77777777" w:rsidR="009325BB" w:rsidRPr="009325BB" w:rsidRDefault="009325BB" w:rsidP="00F83222">
      <w:pPr>
        <w:spacing w:after="0"/>
        <w:jc w:val="both"/>
        <w:rPr>
          <w:rFonts w:cstheme="minorHAnsi"/>
          <w:sz w:val="20"/>
          <w:szCs w:val="20"/>
        </w:rPr>
      </w:pPr>
    </w:p>
    <w:p w14:paraId="51AFF2AB" w14:textId="77777777" w:rsidR="007C7BA9" w:rsidRPr="00B13ACA" w:rsidRDefault="007C7BA9">
      <w:pPr>
        <w:rPr>
          <w:rFonts w:cstheme="minorHAnsi"/>
          <w:sz w:val="24"/>
          <w:szCs w:val="24"/>
        </w:rPr>
      </w:pPr>
    </w:p>
    <w:sectPr w:rsidR="007C7BA9" w:rsidRPr="00B13ACA" w:rsidSect="002F15A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1A36" w14:textId="77777777" w:rsidR="00385D76" w:rsidRDefault="00385D76" w:rsidP="00F83222">
      <w:pPr>
        <w:spacing w:after="0" w:line="240" w:lineRule="auto"/>
      </w:pPr>
      <w:r>
        <w:separator/>
      </w:r>
    </w:p>
  </w:endnote>
  <w:endnote w:type="continuationSeparator" w:id="0">
    <w:p w14:paraId="5DA96704" w14:textId="77777777" w:rsidR="00385D76" w:rsidRDefault="00385D76" w:rsidP="00F8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0000000000000000000"/>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DB1D" w14:textId="3E4B5197" w:rsidR="00B13ACA" w:rsidRDefault="00B13ACA" w:rsidP="003F1BA0">
    <w:pPr>
      <w:pStyle w:val="Fuzeile"/>
      <w:pBdr>
        <w:top w:val="single" w:sz="4" w:space="1" w:color="auto"/>
      </w:pBdr>
      <w:rPr>
        <w:rFonts w:ascii="Franklin Gothic Medium" w:hAnsi="Franklin Gothic Medium"/>
        <w:sz w:val="20"/>
        <w:szCs w:val="20"/>
      </w:rPr>
    </w:pPr>
  </w:p>
  <w:p w14:paraId="0F73AB59" w14:textId="61490B4F" w:rsidR="003F1BA0" w:rsidRPr="00B13ACA" w:rsidRDefault="00F83222" w:rsidP="003F1BA0">
    <w:pPr>
      <w:pStyle w:val="Fuzeile"/>
      <w:tabs>
        <w:tab w:val="clear" w:pos="4536"/>
        <w:tab w:val="center" w:pos="8789"/>
      </w:tabs>
      <w:jc w:val="right"/>
      <w:rPr>
        <w:rFonts w:cstheme="minorHAnsi"/>
        <w:noProof/>
        <w:sz w:val="20"/>
        <w:szCs w:val="20"/>
      </w:rPr>
    </w:pPr>
    <w:r w:rsidRPr="009325BB">
      <w:rPr>
        <w:rFonts w:cstheme="minorHAnsi"/>
        <w:color w:val="000000" w:themeColor="text1"/>
        <w:sz w:val="20"/>
        <w:szCs w:val="20"/>
      </w:rPr>
      <w:t>Stand:</w:t>
    </w:r>
    <w:r w:rsidR="00401A4C" w:rsidRPr="009325BB">
      <w:rPr>
        <w:rFonts w:cstheme="minorHAnsi"/>
        <w:color w:val="000000" w:themeColor="text1"/>
        <w:sz w:val="20"/>
        <w:szCs w:val="20"/>
      </w:rPr>
      <w:t xml:space="preserve"> </w:t>
    </w:r>
    <w:r w:rsidR="00213B44">
      <w:rPr>
        <w:rFonts w:cstheme="minorHAnsi"/>
        <w:color w:val="000000" w:themeColor="text1"/>
        <w:sz w:val="20"/>
        <w:szCs w:val="20"/>
      </w:rPr>
      <w:t>17</w:t>
    </w:r>
    <w:r w:rsidR="00401A4C" w:rsidRPr="009325BB">
      <w:rPr>
        <w:rFonts w:cstheme="minorHAnsi"/>
        <w:color w:val="000000" w:themeColor="text1"/>
        <w:sz w:val="20"/>
        <w:szCs w:val="20"/>
      </w:rPr>
      <w:t>.</w:t>
    </w:r>
    <w:r w:rsidR="00213B44">
      <w:rPr>
        <w:rFonts w:cstheme="minorHAnsi"/>
        <w:color w:val="000000" w:themeColor="text1"/>
        <w:sz w:val="20"/>
        <w:szCs w:val="20"/>
      </w:rPr>
      <w:t>04.2024</w:t>
    </w:r>
    <w:r w:rsidR="00401A4C" w:rsidRPr="00B13ACA">
      <w:rPr>
        <w:rFonts w:cstheme="minorHAnsi"/>
        <w:sz w:val="20"/>
        <w:szCs w:val="20"/>
      </w:rPr>
      <w:tab/>
    </w:r>
    <w:r w:rsidR="00B13ACA" w:rsidRPr="009325BB">
      <w:rPr>
        <w:rFonts w:cstheme="minorHAnsi"/>
        <w:sz w:val="20"/>
        <w:szCs w:val="20"/>
      </w:rPr>
      <w:t xml:space="preserve">Seite </w:t>
    </w:r>
    <w:r w:rsidR="00B13ACA" w:rsidRPr="009325BB">
      <w:rPr>
        <w:rFonts w:cstheme="minorHAnsi"/>
        <w:bCs/>
        <w:sz w:val="20"/>
        <w:szCs w:val="20"/>
      </w:rPr>
      <w:fldChar w:fldCharType="begin"/>
    </w:r>
    <w:r w:rsidR="00B13ACA" w:rsidRPr="009325BB">
      <w:rPr>
        <w:rFonts w:cstheme="minorHAnsi"/>
        <w:bCs/>
        <w:sz w:val="20"/>
        <w:szCs w:val="20"/>
      </w:rPr>
      <w:instrText>PAGE  \* Arabic  \* MERGEFORMAT</w:instrText>
    </w:r>
    <w:r w:rsidR="00B13ACA" w:rsidRPr="009325BB">
      <w:rPr>
        <w:rFonts w:cstheme="minorHAnsi"/>
        <w:bCs/>
        <w:sz w:val="20"/>
        <w:szCs w:val="20"/>
      </w:rPr>
      <w:fldChar w:fldCharType="separate"/>
    </w:r>
    <w:r w:rsidR="00DA79C0">
      <w:rPr>
        <w:rFonts w:cstheme="minorHAnsi"/>
        <w:bCs/>
        <w:noProof/>
        <w:sz w:val="20"/>
        <w:szCs w:val="20"/>
      </w:rPr>
      <w:t>5</w:t>
    </w:r>
    <w:r w:rsidR="00B13ACA" w:rsidRPr="009325BB">
      <w:rPr>
        <w:rFonts w:cstheme="minorHAnsi"/>
        <w:bCs/>
        <w:sz w:val="20"/>
        <w:szCs w:val="20"/>
      </w:rPr>
      <w:fldChar w:fldCharType="end"/>
    </w:r>
    <w:r w:rsidR="00B13ACA" w:rsidRPr="009325BB">
      <w:rPr>
        <w:rFonts w:cstheme="minorHAnsi"/>
        <w:sz w:val="20"/>
        <w:szCs w:val="20"/>
      </w:rPr>
      <w:t xml:space="preserve"> von </w:t>
    </w:r>
    <w:r w:rsidR="00B13ACA" w:rsidRPr="009325BB">
      <w:rPr>
        <w:rFonts w:cstheme="minorHAnsi"/>
        <w:bCs/>
        <w:sz w:val="20"/>
        <w:szCs w:val="20"/>
      </w:rPr>
      <w:fldChar w:fldCharType="begin"/>
    </w:r>
    <w:r w:rsidR="00B13ACA" w:rsidRPr="009325BB">
      <w:rPr>
        <w:rFonts w:cstheme="minorHAnsi"/>
        <w:bCs/>
        <w:sz w:val="20"/>
        <w:szCs w:val="20"/>
      </w:rPr>
      <w:instrText>NUMPAGES  \* Arabic  \* MERGEFORMAT</w:instrText>
    </w:r>
    <w:r w:rsidR="00B13ACA" w:rsidRPr="009325BB">
      <w:rPr>
        <w:rFonts w:cstheme="minorHAnsi"/>
        <w:bCs/>
        <w:sz w:val="20"/>
        <w:szCs w:val="20"/>
      </w:rPr>
      <w:fldChar w:fldCharType="separate"/>
    </w:r>
    <w:r w:rsidR="00DA79C0">
      <w:rPr>
        <w:rFonts w:cstheme="minorHAnsi"/>
        <w:bCs/>
        <w:noProof/>
        <w:sz w:val="20"/>
        <w:szCs w:val="20"/>
      </w:rPr>
      <w:t>5</w:t>
    </w:r>
    <w:r w:rsidR="00B13ACA" w:rsidRPr="009325BB">
      <w:rPr>
        <w:rFonts w:cstheme="minorHAnsi"/>
        <w:bCs/>
        <w:sz w:val="20"/>
        <w:szCs w:val="20"/>
      </w:rPr>
      <w:fldChar w:fldCharType="end"/>
    </w:r>
  </w:p>
  <w:p w14:paraId="63813791" w14:textId="77777777" w:rsidR="006E2F85" w:rsidRPr="003F1BA0" w:rsidRDefault="00DA79C0" w:rsidP="003F1B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369C" w14:textId="77777777" w:rsidR="00385D76" w:rsidRDefault="00385D76" w:rsidP="00F83222">
      <w:pPr>
        <w:spacing w:after="0" w:line="240" w:lineRule="auto"/>
      </w:pPr>
      <w:r>
        <w:separator/>
      </w:r>
    </w:p>
  </w:footnote>
  <w:footnote w:type="continuationSeparator" w:id="0">
    <w:p w14:paraId="64C3E0CD" w14:textId="77777777" w:rsidR="00385D76" w:rsidRDefault="00385D76" w:rsidP="00F83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2318"/>
    <w:multiLevelType w:val="hybridMultilevel"/>
    <w:tmpl w:val="1350483C"/>
    <w:lvl w:ilvl="0" w:tplc="7B6EAAA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0D81A20"/>
    <w:multiLevelType w:val="hybridMultilevel"/>
    <w:tmpl w:val="880A64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8928FC"/>
    <w:multiLevelType w:val="hybridMultilevel"/>
    <w:tmpl w:val="C660E6D8"/>
    <w:lvl w:ilvl="0" w:tplc="AC386920">
      <w:start w:val="1"/>
      <w:numFmt w:val="decimal"/>
      <w:lvlText w:val="(%1)"/>
      <w:lvlJc w:val="left"/>
      <w:pPr>
        <w:ind w:left="360" w:hanging="360"/>
      </w:pPr>
      <w:rPr>
        <w:rFonts w:asciiTheme="minorHAnsi" w:eastAsiaTheme="minorEastAsia" w:hAnsiTheme="minorHAnsi" w:cstheme="minorHAns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22"/>
    <w:rsid w:val="00034C47"/>
    <w:rsid w:val="00060D5B"/>
    <w:rsid w:val="00093D33"/>
    <w:rsid w:val="0009443C"/>
    <w:rsid w:val="000B6418"/>
    <w:rsid w:val="000E3D33"/>
    <w:rsid w:val="000E710B"/>
    <w:rsid w:val="001033F8"/>
    <w:rsid w:val="0016544D"/>
    <w:rsid w:val="001B3016"/>
    <w:rsid w:val="001D08E4"/>
    <w:rsid w:val="001E06A2"/>
    <w:rsid w:val="00213B44"/>
    <w:rsid w:val="00216557"/>
    <w:rsid w:val="0023471D"/>
    <w:rsid w:val="00257FA2"/>
    <w:rsid w:val="00283B79"/>
    <w:rsid w:val="00297662"/>
    <w:rsid w:val="002A34C8"/>
    <w:rsid w:val="002F7C79"/>
    <w:rsid w:val="00357752"/>
    <w:rsid w:val="00385D76"/>
    <w:rsid w:val="00390FC3"/>
    <w:rsid w:val="00396790"/>
    <w:rsid w:val="003A4074"/>
    <w:rsid w:val="003D14E7"/>
    <w:rsid w:val="00401A4C"/>
    <w:rsid w:val="00414BCB"/>
    <w:rsid w:val="0044703E"/>
    <w:rsid w:val="00460EE9"/>
    <w:rsid w:val="00480911"/>
    <w:rsid w:val="004A0ABE"/>
    <w:rsid w:val="004E2A7E"/>
    <w:rsid w:val="005A68A9"/>
    <w:rsid w:val="005C05DD"/>
    <w:rsid w:val="005C136E"/>
    <w:rsid w:val="005D7DBD"/>
    <w:rsid w:val="006B3EEF"/>
    <w:rsid w:val="006D7B2B"/>
    <w:rsid w:val="006E0CCA"/>
    <w:rsid w:val="0070720A"/>
    <w:rsid w:val="00724C5D"/>
    <w:rsid w:val="00756BAB"/>
    <w:rsid w:val="007C6682"/>
    <w:rsid w:val="007C7BA9"/>
    <w:rsid w:val="007D64CF"/>
    <w:rsid w:val="007F1AC1"/>
    <w:rsid w:val="008D13A5"/>
    <w:rsid w:val="008F3A2A"/>
    <w:rsid w:val="00902CA3"/>
    <w:rsid w:val="009256AE"/>
    <w:rsid w:val="009325BB"/>
    <w:rsid w:val="00953E66"/>
    <w:rsid w:val="009A75B7"/>
    <w:rsid w:val="009D2238"/>
    <w:rsid w:val="00A12D9A"/>
    <w:rsid w:val="00A1306A"/>
    <w:rsid w:val="00A24CB4"/>
    <w:rsid w:val="00A44EA7"/>
    <w:rsid w:val="00AC0008"/>
    <w:rsid w:val="00AF5AA6"/>
    <w:rsid w:val="00B13ACA"/>
    <w:rsid w:val="00B833BF"/>
    <w:rsid w:val="00C071C7"/>
    <w:rsid w:val="00CB121F"/>
    <w:rsid w:val="00D338EB"/>
    <w:rsid w:val="00D347D3"/>
    <w:rsid w:val="00DA79C0"/>
    <w:rsid w:val="00DC3AE3"/>
    <w:rsid w:val="00E23A50"/>
    <w:rsid w:val="00E267D5"/>
    <w:rsid w:val="00E92A6F"/>
    <w:rsid w:val="00E92E35"/>
    <w:rsid w:val="00EF743A"/>
    <w:rsid w:val="00F30E1B"/>
    <w:rsid w:val="00F56E13"/>
    <w:rsid w:val="00F83222"/>
    <w:rsid w:val="00F87E5B"/>
    <w:rsid w:val="00F94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6420"/>
  <w15:chartTrackingRefBased/>
  <w15:docId w15:val="{304A5623-A99E-46DD-8E70-91CF5B9C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2A6F"/>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3222"/>
    <w:pPr>
      <w:ind w:left="720"/>
      <w:contextualSpacing/>
    </w:pPr>
  </w:style>
  <w:style w:type="paragraph" w:styleId="Fuzeile">
    <w:name w:val="footer"/>
    <w:basedOn w:val="Standard"/>
    <w:link w:val="FuzeileZchn"/>
    <w:uiPriority w:val="99"/>
    <w:unhideWhenUsed/>
    <w:rsid w:val="00F832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3222"/>
    <w:rPr>
      <w:rFonts w:eastAsiaTheme="minorEastAsia"/>
      <w:lang w:eastAsia="de-DE"/>
    </w:rPr>
  </w:style>
  <w:style w:type="paragraph" w:styleId="Kopfzeile">
    <w:name w:val="header"/>
    <w:basedOn w:val="Standard"/>
    <w:link w:val="KopfzeileZchn"/>
    <w:unhideWhenUsed/>
    <w:rsid w:val="00F83222"/>
    <w:pPr>
      <w:tabs>
        <w:tab w:val="center" w:pos="4536"/>
        <w:tab w:val="right" w:pos="9072"/>
      </w:tabs>
      <w:spacing w:after="0" w:line="240" w:lineRule="auto"/>
    </w:pPr>
  </w:style>
  <w:style w:type="character" w:customStyle="1" w:styleId="KopfzeileZchn">
    <w:name w:val="Kopfzeile Zchn"/>
    <w:basedOn w:val="Absatz-Standardschriftart"/>
    <w:link w:val="Kopfzeile"/>
    <w:rsid w:val="00F83222"/>
    <w:rPr>
      <w:rFonts w:eastAsiaTheme="minorEastAsia"/>
      <w:lang w:eastAsia="de-DE"/>
    </w:rPr>
  </w:style>
  <w:style w:type="paragraph" w:styleId="Sprechblasentext">
    <w:name w:val="Balloon Text"/>
    <w:basedOn w:val="Standard"/>
    <w:link w:val="SprechblasentextZchn"/>
    <w:uiPriority w:val="99"/>
    <w:semiHidden/>
    <w:unhideWhenUsed/>
    <w:rsid w:val="006D7B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7B2B"/>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rsid w:val="00357752"/>
    <w:rPr>
      <w:sz w:val="16"/>
      <w:szCs w:val="16"/>
    </w:rPr>
  </w:style>
  <w:style w:type="paragraph" w:styleId="Kommentartext">
    <w:name w:val="annotation text"/>
    <w:basedOn w:val="Standard"/>
    <w:link w:val="KommentartextZchn"/>
    <w:uiPriority w:val="99"/>
    <w:semiHidden/>
    <w:unhideWhenUsed/>
    <w:rsid w:val="003577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7752"/>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357752"/>
    <w:rPr>
      <w:b/>
      <w:bCs/>
    </w:rPr>
  </w:style>
  <w:style w:type="character" w:customStyle="1" w:styleId="KommentarthemaZchn">
    <w:name w:val="Kommentarthema Zchn"/>
    <w:basedOn w:val="KommentartextZchn"/>
    <w:link w:val="Kommentarthema"/>
    <w:uiPriority w:val="99"/>
    <w:semiHidden/>
    <w:rsid w:val="00357752"/>
    <w:rPr>
      <w:rFonts w:eastAsiaTheme="minorEastAsia"/>
      <w:b/>
      <w:bCs/>
      <w:sz w:val="20"/>
      <w:szCs w:val="20"/>
      <w:lang w:eastAsia="de-DE"/>
    </w:rPr>
  </w:style>
  <w:style w:type="table" w:styleId="Tabellenraster">
    <w:name w:val="Table Grid"/>
    <w:basedOn w:val="NormaleTabelle"/>
    <w:uiPriority w:val="39"/>
    <w:rsid w:val="00F87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4970">
      <w:bodyDiv w:val="1"/>
      <w:marLeft w:val="0"/>
      <w:marRight w:val="0"/>
      <w:marTop w:val="0"/>
      <w:marBottom w:val="0"/>
      <w:divBdr>
        <w:top w:val="none" w:sz="0" w:space="0" w:color="auto"/>
        <w:left w:val="none" w:sz="0" w:space="0" w:color="auto"/>
        <w:bottom w:val="none" w:sz="0" w:space="0" w:color="auto"/>
        <w:right w:val="none" w:sz="0" w:space="0" w:color="auto"/>
      </w:divBdr>
    </w:div>
    <w:div w:id="10071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HS Albstadt-Sigmaringen</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Eduard</dc:creator>
  <cp:keywords/>
  <dc:description/>
  <cp:lastModifiedBy>Siepermann, Christoph</cp:lastModifiedBy>
  <cp:revision>58</cp:revision>
  <cp:lastPrinted>2024-04-17T10:26:00Z</cp:lastPrinted>
  <dcterms:created xsi:type="dcterms:W3CDTF">2024-04-17T08:41:00Z</dcterms:created>
  <dcterms:modified xsi:type="dcterms:W3CDTF">2024-08-07T16:31:00Z</dcterms:modified>
</cp:coreProperties>
</file>